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1345AD" w14:textId="5F7A6FA8" w:rsidR="007A5B20" w:rsidRPr="005D420C" w:rsidRDefault="005D420C" w:rsidP="007A5B20">
      <w:pPr>
        <w:jc w:val="both"/>
        <w:rPr>
          <w:rFonts w:ascii="Arial" w:eastAsia="Times New Roman" w:hAnsi="Arial" w:cs="Arial"/>
          <w:b/>
          <w:sz w:val="32"/>
          <w:szCs w:val="32"/>
          <w:lang w:val="en-GB"/>
        </w:rPr>
      </w:pPr>
      <w:r>
        <w:rPr>
          <w:rFonts w:ascii="Arial" w:eastAsia="Times New Roman" w:hAnsi="Arial" w:cs="Arial"/>
          <w:b/>
          <w:sz w:val="32"/>
          <w:szCs w:val="32"/>
          <w:lang w:val="en-GB"/>
        </w:rPr>
        <w:t>THE NATIONAL INFRASTRUCTURE ASSESSMENT CONSULTATION – RESPONSE BY THE TRANSPORT PLANNING SOCIETY (TPS)</w:t>
      </w:r>
    </w:p>
    <w:p w14:paraId="7064B538" w14:textId="77777777" w:rsidR="007A5B20" w:rsidRPr="00EE6A33" w:rsidRDefault="007A5B20" w:rsidP="007A5B20">
      <w:pPr>
        <w:jc w:val="both"/>
        <w:rPr>
          <w:rFonts w:ascii="Arial" w:eastAsia="Times New Roman" w:hAnsi="Arial" w:cs="Arial"/>
          <w:sz w:val="22"/>
          <w:szCs w:val="22"/>
          <w:lang w:val="en-GB"/>
        </w:rPr>
      </w:pPr>
    </w:p>
    <w:p w14:paraId="62890819" w14:textId="02DAA1AA" w:rsidR="007A5B20" w:rsidRPr="00EE6A33" w:rsidRDefault="007A5B20" w:rsidP="007A5B20">
      <w:pPr>
        <w:jc w:val="both"/>
        <w:rPr>
          <w:rFonts w:ascii="Arial" w:eastAsia="Times New Roman" w:hAnsi="Arial" w:cs="Arial"/>
          <w:sz w:val="22"/>
          <w:szCs w:val="22"/>
          <w:lang w:val="en-GB"/>
        </w:rPr>
      </w:pPr>
      <w:r w:rsidRPr="00EE6A33">
        <w:rPr>
          <w:rFonts w:ascii="Arial" w:eastAsia="Times New Roman" w:hAnsi="Arial" w:cs="Arial"/>
          <w:sz w:val="22"/>
          <w:szCs w:val="22"/>
          <w:lang w:val="en-GB"/>
        </w:rPr>
        <w:t xml:space="preserve">The Transport Planning Society </w:t>
      </w:r>
      <w:r w:rsidR="00674FF2" w:rsidRPr="00EE6A33">
        <w:rPr>
          <w:rFonts w:ascii="Arial" w:eastAsia="Times New Roman" w:hAnsi="Arial" w:cs="Arial"/>
          <w:sz w:val="22"/>
          <w:szCs w:val="22"/>
          <w:lang w:val="en-GB"/>
        </w:rPr>
        <w:t xml:space="preserve">(TPS) </w:t>
      </w:r>
      <w:r w:rsidRPr="00EE6A33">
        <w:rPr>
          <w:rFonts w:ascii="Arial" w:eastAsia="Times New Roman" w:hAnsi="Arial" w:cs="Arial"/>
          <w:sz w:val="22"/>
          <w:szCs w:val="22"/>
          <w:lang w:val="en-GB"/>
        </w:rPr>
        <w:t xml:space="preserve">is an independent institutional body in the UK, established to facilitate, develop and promote best practice in transport planning and to provide a focus for dialogue between practitioners and others interested in the field. It is supported by four long established professional institutions –ICE, CIHT, CILT and RTPI -all of whom have an interest in transport planning as well as their own core activities. </w:t>
      </w:r>
    </w:p>
    <w:p w14:paraId="3E089082" w14:textId="77777777" w:rsidR="007A5B20" w:rsidRPr="00EE6A33" w:rsidRDefault="007A5B20" w:rsidP="007A5B20">
      <w:pPr>
        <w:jc w:val="both"/>
        <w:rPr>
          <w:rFonts w:ascii="Arial" w:eastAsia="Times New Roman" w:hAnsi="Arial" w:cs="Arial"/>
          <w:sz w:val="22"/>
          <w:szCs w:val="22"/>
          <w:lang w:val="en-GB"/>
        </w:rPr>
      </w:pPr>
    </w:p>
    <w:p w14:paraId="699C9481" w14:textId="77777777" w:rsidR="007A5B20" w:rsidRPr="00EE6A33" w:rsidRDefault="007A5B20" w:rsidP="007A5B20">
      <w:pPr>
        <w:jc w:val="both"/>
        <w:rPr>
          <w:rFonts w:ascii="Arial" w:eastAsia="Times New Roman" w:hAnsi="Arial" w:cs="Arial"/>
          <w:sz w:val="22"/>
          <w:szCs w:val="22"/>
          <w:lang w:val="en-GB"/>
        </w:rPr>
      </w:pPr>
      <w:r w:rsidRPr="00EE6A33">
        <w:rPr>
          <w:rFonts w:ascii="Arial" w:eastAsia="Times New Roman" w:hAnsi="Arial" w:cs="Arial"/>
          <w:sz w:val="22"/>
          <w:szCs w:val="22"/>
          <w:lang w:val="en-GB"/>
        </w:rPr>
        <w:t>The Transport Planning Society administers its own Professional Development Scheme for transport planners, leading to award of the Transport Planning Professional (TPP) qualification which is the only professional qualification uniquely aimed at transport planners. The Society has over1200 individual members and 30 corporate member providers of transport planning services in the UK and elsewhere.</w:t>
      </w:r>
    </w:p>
    <w:p w14:paraId="36FA0B6E" w14:textId="77777777" w:rsidR="007A5B20" w:rsidRPr="00EE6A33" w:rsidRDefault="007A5B20" w:rsidP="007A5B20">
      <w:pPr>
        <w:jc w:val="both"/>
        <w:rPr>
          <w:rFonts w:ascii="Arial" w:eastAsia="Times New Roman" w:hAnsi="Arial" w:cs="Arial"/>
          <w:sz w:val="22"/>
          <w:szCs w:val="22"/>
          <w:lang w:val="en-GB"/>
        </w:rPr>
      </w:pPr>
      <w:r w:rsidRPr="00EE6A33">
        <w:rPr>
          <w:rFonts w:ascii="Arial" w:eastAsia="Times New Roman" w:hAnsi="Arial" w:cs="Arial"/>
          <w:sz w:val="22"/>
          <w:szCs w:val="22"/>
          <w:lang w:val="en-GB"/>
        </w:rPr>
        <w:t xml:space="preserve"> </w:t>
      </w:r>
    </w:p>
    <w:p w14:paraId="31954A63" w14:textId="19DCBF48" w:rsidR="007A5B20" w:rsidRPr="00EE6A33" w:rsidRDefault="007A5B20" w:rsidP="007A5B20">
      <w:pPr>
        <w:jc w:val="both"/>
        <w:rPr>
          <w:rFonts w:ascii="Arial" w:eastAsia="Times New Roman" w:hAnsi="Arial" w:cs="Arial"/>
          <w:sz w:val="22"/>
          <w:szCs w:val="22"/>
          <w:lang w:val="en-GB"/>
        </w:rPr>
      </w:pPr>
      <w:r w:rsidRPr="00EE6A33">
        <w:rPr>
          <w:rFonts w:ascii="Arial" w:eastAsia="Times New Roman" w:hAnsi="Arial" w:cs="Arial"/>
          <w:sz w:val="22"/>
          <w:szCs w:val="22"/>
          <w:lang w:val="en-GB"/>
        </w:rPr>
        <w:t>Our response</w:t>
      </w:r>
      <w:r w:rsidR="0019019A" w:rsidRPr="00EE6A33">
        <w:rPr>
          <w:rFonts w:ascii="Arial" w:eastAsia="Times New Roman" w:hAnsi="Arial" w:cs="Arial"/>
          <w:sz w:val="22"/>
          <w:szCs w:val="22"/>
          <w:lang w:val="en-GB"/>
        </w:rPr>
        <w:t xml:space="preserve"> (set out below in italics)</w:t>
      </w:r>
      <w:r w:rsidRPr="00EE6A33">
        <w:rPr>
          <w:rFonts w:ascii="Arial" w:eastAsia="Times New Roman" w:hAnsi="Arial" w:cs="Arial"/>
          <w:sz w:val="22"/>
          <w:szCs w:val="22"/>
          <w:lang w:val="en-GB"/>
        </w:rPr>
        <w:t xml:space="preserve"> has been drafted by the Policy Group withi</w:t>
      </w:r>
      <w:r w:rsidR="0019019A" w:rsidRPr="00EE6A33">
        <w:rPr>
          <w:rFonts w:ascii="Arial" w:eastAsia="Times New Roman" w:hAnsi="Arial" w:cs="Arial"/>
          <w:sz w:val="22"/>
          <w:szCs w:val="22"/>
          <w:lang w:val="en-GB"/>
        </w:rPr>
        <w:t>n the TPS</w:t>
      </w:r>
      <w:r w:rsidRPr="00EE6A33">
        <w:rPr>
          <w:rFonts w:ascii="Arial" w:eastAsia="Times New Roman" w:hAnsi="Arial" w:cs="Arial"/>
          <w:sz w:val="22"/>
          <w:szCs w:val="22"/>
          <w:lang w:val="en-GB"/>
        </w:rPr>
        <w:t xml:space="preserve"> Board, all of whom were elected by the membership as a whole. The Policy Group is in constant dialogue with other members of the Society and the views expressed here may be taken as broadly representative of them.</w:t>
      </w:r>
    </w:p>
    <w:p w14:paraId="4753801F" w14:textId="77777777" w:rsidR="00831B9B" w:rsidRPr="00EE6A33" w:rsidRDefault="00831B9B" w:rsidP="007A5B20">
      <w:pPr>
        <w:jc w:val="both"/>
        <w:rPr>
          <w:rFonts w:ascii="Arial" w:hAnsi="Arial" w:cs="Arial"/>
          <w:sz w:val="22"/>
          <w:szCs w:val="22"/>
        </w:rPr>
      </w:pPr>
    </w:p>
    <w:p w14:paraId="4F2814C5" w14:textId="18789734" w:rsidR="00423171" w:rsidRPr="00EE6A33" w:rsidRDefault="00423171" w:rsidP="00423171">
      <w:pPr>
        <w:rPr>
          <w:rFonts w:ascii="Arial" w:eastAsia="Times New Roman" w:hAnsi="Arial" w:cs="Arial"/>
          <w:sz w:val="22"/>
          <w:szCs w:val="22"/>
          <w:lang w:val="en-GB"/>
        </w:rPr>
      </w:pPr>
      <w:r w:rsidRPr="00EE6A33">
        <w:rPr>
          <w:rFonts w:ascii="Arial" w:eastAsia="Times New Roman" w:hAnsi="Arial" w:cs="Arial"/>
          <w:sz w:val="22"/>
          <w:szCs w:val="22"/>
          <w:lang w:val="en-GB"/>
        </w:rPr>
        <w:t xml:space="preserve">Q1. The Government has given the National Infrastructure Commission objectives to: </w:t>
      </w:r>
    </w:p>
    <w:p w14:paraId="7D37955C" w14:textId="77777777" w:rsidR="00A607B3" w:rsidRPr="00EE6A33" w:rsidRDefault="00A607B3" w:rsidP="00423171">
      <w:pPr>
        <w:rPr>
          <w:rFonts w:ascii="Arial" w:eastAsia="Times New Roman" w:hAnsi="Arial" w:cs="Arial"/>
          <w:sz w:val="22"/>
          <w:szCs w:val="22"/>
          <w:lang w:val="en-GB"/>
        </w:rPr>
      </w:pPr>
    </w:p>
    <w:p w14:paraId="7A5880E8" w14:textId="1AF4A886" w:rsidR="00423171" w:rsidRPr="008D6193" w:rsidRDefault="00423171" w:rsidP="008D6193">
      <w:pPr>
        <w:pStyle w:val="ListParagraph"/>
        <w:numPr>
          <w:ilvl w:val="0"/>
          <w:numId w:val="2"/>
        </w:numPr>
        <w:rPr>
          <w:rFonts w:ascii="Arial" w:eastAsia="Times New Roman" w:hAnsi="Arial" w:cs="Arial"/>
          <w:sz w:val="22"/>
          <w:szCs w:val="22"/>
          <w:lang w:val="en-GB"/>
        </w:rPr>
      </w:pPr>
      <w:proofErr w:type="gramStart"/>
      <w:r w:rsidRPr="008D6193">
        <w:rPr>
          <w:rFonts w:ascii="Arial" w:eastAsia="Times New Roman" w:hAnsi="Arial" w:cs="Arial"/>
          <w:sz w:val="22"/>
          <w:szCs w:val="22"/>
          <w:lang w:val="en-GB"/>
        </w:rPr>
        <w:t>foster</w:t>
      </w:r>
      <w:proofErr w:type="gramEnd"/>
      <w:r w:rsidRPr="008D6193">
        <w:rPr>
          <w:rFonts w:ascii="Arial" w:eastAsia="Times New Roman" w:hAnsi="Arial" w:cs="Arial"/>
          <w:sz w:val="22"/>
          <w:szCs w:val="22"/>
          <w:lang w:val="en-GB"/>
        </w:rPr>
        <w:t xml:space="preserve"> long-term and sustainable economic growth across all regions of the UK</w:t>
      </w:r>
    </w:p>
    <w:p w14:paraId="799C4EA2" w14:textId="5A9ABC9C" w:rsidR="00423171" w:rsidRPr="008D6193" w:rsidRDefault="00423171" w:rsidP="008D6193">
      <w:pPr>
        <w:pStyle w:val="ListParagraph"/>
        <w:numPr>
          <w:ilvl w:val="0"/>
          <w:numId w:val="2"/>
        </w:numPr>
        <w:rPr>
          <w:rFonts w:ascii="Arial" w:eastAsia="Times New Roman" w:hAnsi="Arial" w:cs="Arial"/>
          <w:sz w:val="22"/>
          <w:szCs w:val="22"/>
          <w:lang w:val="en-GB"/>
        </w:rPr>
      </w:pPr>
      <w:r w:rsidRPr="008D6193">
        <w:rPr>
          <w:rFonts w:ascii="Arial" w:eastAsia="Times New Roman" w:hAnsi="Arial" w:cs="Arial"/>
          <w:sz w:val="22"/>
          <w:szCs w:val="22"/>
          <w:lang w:val="en-GB"/>
        </w:rPr>
        <w:t>improve the UK’s international competitiveness</w:t>
      </w:r>
    </w:p>
    <w:p w14:paraId="7C819FD3" w14:textId="77777777" w:rsidR="00423171" w:rsidRPr="008D6193" w:rsidRDefault="00423171" w:rsidP="008D6193">
      <w:pPr>
        <w:pStyle w:val="ListParagraph"/>
        <w:numPr>
          <w:ilvl w:val="0"/>
          <w:numId w:val="2"/>
        </w:numPr>
        <w:rPr>
          <w:rFonts w:ascii="Arial" w:eastAsia="Times New Roman" w:hAnsi="Arial" w:cs="Arial"/>
          <w:sz w:val="22"/>
          <w:szCs w:val="22"/>
          <w:lang w:val="en-GB"/>
        </w:rPr>
      </w:pPr>
      <w:r w:rsidRPr="008D6193">
        <w:rPr>
          <w:rFonts w:ascii="Arial" w:eastAsia="Times New Roman" w:hAnsi="Arial" w:cs="Arial"/>
          <w:sz w:val="22"/>
          <w:szCs w:val="22"/>
          <w:lang w:val="en-GB"/>
        </w:rPr>
        <w:t>improve the quality of life for those living in the UK</w:t>
      </w:r>
    </w:p>
    <w:p w14:paraId="7D428D67" w14:textId="77777777" w:rsidR="00A607B3" w:rsidRPr="00EE6A33" w:rsidRDefault="00A607B3" w:rsidP="00423171">
      <w:pPr>
        <w:rPr>
          <w:rFonts w:ascii="Arial" w:eastAsia="Times New Roman" w:hAnsi="Arial" w:cs="Arial"/>
          <w:sz w:val="22"/>
          <w:szCs w:val="22"/>
          <w:lang w:val="en-GB"/>
        </w:rPr>
      </w:pPr>
    </w:p>
    <w:p w14:paraId="13DD4EFA" w14:textId="77777777" w:rsidR="00423171" w:rsidRPr="00EE6A33" w:rsidRDefault="00423171" w:rsidP="00423171">
      <w:pPr>
        <w:rPr>
          <w:rFonts w:ascii="Arial" w:eastAsia="Times New Roman" w:hAnsi="Arial" w:cs="Arial"/>
          <w:sz w:val="22"/>
          <w:szCs w:val="22"/>
          <w:lang w:val="en-GB"/>
        </w:rPr>
      </w:pPr>
      <w:r w:rsidRPr="00EE6A33">
        <w:rPr>
          <w:rFonts w:ascii="Arial" w:eastAsia="Times New Roman" w:hAnsi="Arial" w:cs="Arial"/>
          <w:sz w:val="22"/>
          <w:szCs w:val="22"/>
          <w:lang w:val="en-GB"/>
        </w:rPr>
        <w:t xml:space="preserve">What issues do you think are particularly important to consider as the </w:t>
      </w:r>
    </w:p>
    <w:p w14:paraId="2C2B80E6" w14:textId="77777777" w:rsidR="00423171" w:rsidRPr="00EE6A33" w:rsidRDefault="00423171" w:rsidP="00423171">
      <w:pPr>
        <w:rPr>
          <w:rFonts w:ascii="Arial" w:eastAsia="Times New Roman" w:hAnsi="Arial" w:cs="Arial"/>
          <w:sz w:val="22"/>
          <w:szCs w:val="22"/>
          <w:lang w:val="en-GB"/>
        </w:rPr>
      </w:pPr>
      <w:r w:rsidRPr="00EE6A33">
        <w:rPr>
          <w:rFonts w:ascii="Arial" w:eastAsia="Times New Roman" w:hAnsi="Arial" w:cs="Arial"/>
          <w:sz w:val="22"/>
          <w:szCs w:val="22"/>
          <w:lang w:val="en-GB"/>
        </w:rPr>
        <w:t>Commission works to this objective?</w:t>
      </w:r>
    </w:p>
    <w:p w14:paraId="654D7251" w14:textId="77777777" w:rsidR="00674FF2" w:rsidRPr="00EE6A33" w:rsidRDefault="00674FF2" w:rsidP="0019019A">
      <w:pPr>
        <w:jc w:val="both"/>
        <w:rPr>
          <w:rFonts w:ascii="Arial" w:eastAsia="Times New Roman" w:hAnsi="Arial" w:cs="Arial"/>
          <w:sz w:val="22"/>
          <w:szCs w:val="22"/>
          <w:lang w:val="en-GB"/>
        </w:rPr>
      </w:pPr>
    </w:p>
    <w:p w14:paraId="28FC456F" w14:textId="77777777" w:rsidR="00674FF2" w:rsidRPr="00EE6A33" w:rsidRDefault="00674FF2" w:rsidP="0019019A">
      <w:pPr>
        <w:jc w:val="both"/>
        <w:rPr>
          <w:rFonts w:ascii="Arial" w:eastAsia="Times New Roman" w:hAnsi="Arial" w:cs="Arial"/>
          <w:sz w:val="22"/>
          <w:szCs w:val="22"/>
          <w:lang w:val="en-GB"/>
        </w:rPr>
      </w:pPr>
      <w:r w:rsidRPr="00EE6A33">
        <w:rPr>
          <w:rFonts w:ascii="Arial" w:eastAsia="Times New Roman" w:hAnsi="Arial" w:cs="Arial"/>
          <w:sz w:val="22"/>
          <w:szCs w:val="22"/>
          <w:lang w:val="en-GB"/>
        </w:rPr>
        <w:t> </w:t>
      </w:r>
    </w:p>
    <w:p w14:paraId="71007748" w14:textId="767218B3" w:rsidR="00674FF2" w:rsidRPr="00EE6A33" w:rsidRDefault="00674FF2" w:rsidP="0019019A">
      <w:pPr>
        <w:jc w:val="both"/>
        <w:rPr>
          <w:rFonts w:ascii="Arial" w:eastAsia="Times New Roman" w:hAnsi="Arial" w:cs="Arial"/>
          <w:i/>
          <w:sz w:val="22"/>
          <w:szCs w:val="22"/>
          <w:lang w:val="en-GB"/>
        </w:rPr>
      </w:pPr>
      <w:r w:rsidRPr="00EE6A33">
        <w:rPr>
          <w:rFonts w:ascii="Arial" w:eastAsia="Times New Roman" w:hAnsi="Arial" w:cs="Arial"/>
          <w:i/>
          <w:sz w:val="22"/>
          <w:szCs w:val="22"/>
          <w:lang w:val="en-GB"/>
        </w:rPr>
        <w:t xml:space="preserve">Looking at the consultation document overall it is clear that (a) this is incredibly ambitious (a plan for everything for a Government that so far has shown extreme reluctance to have a plan for anything, and (b) there is a very long process of consultation and engagement  proposed stretching over the next 2 years.  On both grounds any responses need to be high level – aimed at </w:t>
      </w:r>
      <w:r w:rsidR="00EC5E08">
        <w:rPr>
          <w:rFonts w:ascii="Arial" w:eastAsia="Times New Roman" w:hAnsi="Arial" w:cs="Arial"/>
          <w:i/>
          <w:sz w:val="22"/>
          <w:szCs w:val="22"/>
          <w:lang w:val="en-GB"/>
        </w:rPr>
        <w:t xml:space="preserve">ensuring that </w:t>
      </w:r>
      <w:r w:rsidRPr="00EE6A33">
        <w:rPr>
          <w:rFonts w:ascii="Arial" w:eastAsia="Times New Roman" w:hAnsi="Arial" w:cs="Arial"/>
          <w:i/>
          <w:sz w:val="22"/>
          <w:szCs w:val="22"/>
          <w:lang w:val="en-GB"/>
        </w:rPr>
        <w:t xml:space="preserve">TPS </w:t>
      </w:r>
      <w:r w:rsidR="00EC5E08">
        <w:rPr>
          <w:rFonts w:ascii="Arial" w:eastAsia="Times New Roman" w:hAnsi="Arial" w:cs="Arial"/>
          <w:i/>
          <w:sz w:val="22"/>
          <w:szCs w:val="22"/>
          <w:lang w:val="en-GB"/>
        </w:rPr>
        <w:t>is fully engaged, for example</w:t>
      </w:r>
      <w:r w:rsidRPr="00EE6A33">
        <w:rPr>
          <w:rFonts w:ascii="Arial" w:eastAsia="Times New Roman" w:hAnsi="Arial" w:cs="Arial"/>
          <w:i/>
          <w:sz w:val="22"/>
          <w:szCs w:val="22"/>
          <w:lang w:val="en-GB"/>
        </w:rPr>
        <w:t xml:space="preserve"> in future round tables, expert panels, </w:t>
      </w:r>
      <w:proofErr w:type="spellStart"/>
      <w:proofErr w:type="gramStart"/>
      <w:r w:rsidRPr="00EE6A33">
        <w:rPr>
          <w:rFonts w:ascii="Arial" w:eastAsia="Times New Roman" w:hAnsi="Arial" w:cs="Arial"/>
          <w:i/>
          <w:sz w:val="22"/>
          <w:szCs w:val="22"/>
          <w:lang w:val="en-GB"/>
        </w:rPr>
        <w:t>etc</w:t>
      </w:r>
      <w:proofErr w:type="spellEnd"/>
      <w:r w:rsidRPr="00EE6A33">
        <w:rPr>
          <w:rFonts w:ascii="Arial" w:eastAsia="Times New Roman" w:hAnsi="Arial" w:cs="Arial"/>
          <w:i/>
          <w:sz w:val="22"/>
          <w:szCs w:val="22"/>
          <w:lang w:val="en-GB"/>
        </w:rPr>
        <w:t xml:space="preserve">  rather</w:t>
      </w:r>
      <w:proofErr w:type="gramEnd"/>
      <w:r w:rsidRPr="00EE6A33">
        <w:rPr>
          <w:rFonts w:ascii="Arial" w:eastAsia="Times New Roman" w:hAnsi="Arial" w:cs="Arial"/>
          <w:i/>
          <w:sz w:val="22"/>
          <w:szCs w:val="22"/>
          <w:lang w:val="en-GB"/>
        </w:rPr>
        <w:t xml:space="preserve"> than trying to answer some of the more the more specific questions listed.</w:t>
      </w:r>
      <w:r w:rsidR="0019019A" w:rsidRPr="00EE6A33">
        <w:rPr>
          <w:rFonts w:ascii="Arial" w:eastAsia="Times New Roman" w:hAnsi="Arial" w:cs="Arial"/>
          <w:i/>
          <w:sz w:val="22"/>
          <w:szCs w:val="22"/>
          <w:lang w:val="en-GB"/>
        </w:rPr>
        <w:t xml:space="preserve"> We have however attempted </w:t>
      </w:r>
      <w:r w:rsidRPr="00EE6A33">
        <w:rPr>
          <w:rFonts w:ascii="Arial" w:eastAsia="Times New Roman" w:hAnsi="Arial" w:cs="Arial"/>
          <w:i/>
          <w:sz w:val="22"/>
          <w:szCs w:val="22"/>
          <w:lang w:val="en-GB"/>
        </w:rPr>
        <w:t>to</w:t>
      </w:r>
      <w:r w:rsidR="0019019A" w:rsidRPr="00EE6A33">
        <w:rPr>
          <w:rFonts w:ascii="Arial" w:eastAsia="Times New Roman" w:hAnsi="Arial" w:cs="Arial"/>
          <w:i/>
          <w:sz w:val="22"/>
          <w:szCs w:val="22"/>
          <w:lang w:val="en-GB"/>
        </w:rPr>
        <w:t xml:space="preserve"> structure our response to the NIC’s question format.</w:t>
      </w:r>
    </w:p>
    <w:p w14:paraId="1BFCB440" w14:textId="77777777" w:rsidR="00423171" w:rsidRPr="00EE6A33" w:rsidRDefault="00423171" w:rsidP="00423171">
      <w:pPr>
        <w:rPr>
          <w:rFonts w:ascii="Arial" w:eastAsia="Times New Roman" w:hAnsi="Arial" w:cs="Arial"/>
          <w:sz w:val="22"/>
          <w:szCs w:val="22"/>
          <w:lang w:val="en-GB"/>
        </w:rPr>
      </w:pPr>
    </w:p>
    <w:p w14:paraId="489BB3AC" w14:textId="77777777" w:rsidR="00423171" w:rsidRPr="00EE6A33" w:rsidRDefault="00423171" w:rsidP="00423171">
      <w:pPr>
        <w:rPr>
          <w:rFonts w:ascii="Arial" w:eastAsia="Times New Roman" w:hAnsi="Arial" w:cs="Arial"/>
          <w:i/>
          <w:sz w:val="22"/>
          <w:szCs w:val="22"/>
          <w:lang w:val="en-GB"/>
        </w:rPr>
      </w:pPr>
      <w:r w:rsidRPr="00EE6A33">
        <w:rPr>
          <w:rFonts w:ascii="Arial" w:eastAsia="Times New Roman" w:hAnsi="Arial" w:cs="Arial"/>
          <w:i/>
          <w:sz w:val="22"/>
          <w:szCs w:val="22"/>
          <w:lang w:val="en-GB"/>
        </w:rPr>
        <w:t>TPS considers that in general terms there is an endemic failure to place new infrastructure investment in the context of:</w:t>
      </w:r>
    </w:p>
    <w:p w14:paraId="5869EED2" w14:textId="77777777" w:rsidR="00A607B3" w:rsidRPr="00EE6A33" w:rsidRDefault="00A607B3" w:rsidP="00423171">
      <w:pPr>
        <w:rPr>
          <w:rFonts w:ascii="Arial" w:eastAsia="Times New Roman" w:hAnsi="Arial" w:cs="Arial"/>
          <w:i/>
          <w:sz w:val="22"/>
          <w:szCs w:val="22"/>
          <w:lang w:val="en-GB"/>
        </w:rPr>
      </w:pPr>
    </w:p>
    <w:p w14:paraId="18489EB6" w14:textId="77777777" w:rsidR="00423171" w:rsidRPr="00EE6A33" w:rsidRDefault="00423171" w:rsidP="00423171">
      <w:pPr>
        <w:rPr>
          <w:rFonts w:ascii="Arial" w:eastAsia="Times New Roman" w:hAnsi="Arial" w:cs="Arial"/>
          <w:i/>
          <w:sz w:val="22"/>
          <w:szCs w:val="22"/>
          <w:lang w:val="en-GB"/>
        </w:rPr>
      </w:pPr>
      <w:r w:rsidRPr="00EE6A33">
        <w:rPr>
          <w:rFonts w:ascii="Arial" w:eastAsia="Times New Roman" w:hAnsi="Arial" w:cs="Arial"/>
          <w:i/>
          <w:sz w:val="22"/>
          <w:szCs w:val="22"/>
          <w:lang w:val="en-GB"/>
        </w:rPr>
        <w:t xml:space="preserve">1 </w:t>
      </w:r>
      <w:r w:rsidRPr="00EE6A33">
        <w:rPr>
          <w:rFonts w:ascii="Arial" w:eastAsia="Times New Roman" w:hAnsi="Arial" w:cs="Arial"/>
          <w:i/>
          <w:sz w:val="22"/>
          <w:szCs w:val="22"/>
          <w:lang w:val="en-GB"/>
        </w:rPr>
        <w:tab/>
        <w:t>a framework which links transport provision (services as much as infrastructure) with housing, employment and industrial policy</w:t>
      </w:r>
    </w:p>
    <w:p w14:paraId="34FD5BB3" w14:textId="77777777" w:rsidR="00423171" w:rsidRPr="00EE6A33" w:rsidRDefault="00423171" w:rsidP="00423171">
      <w:pPr>
        <w:rPr>
          <w:rFonts w:ascii="Arial" w:eastAsia="Times New Roman" w:hAnsi="Arial" w:cs="Arial"/>
          <w:i/>
          <w:sz w:val="22"/>
          <w:szCs w:val="22"/>
          <w:lang w:val="en-GB"/>
        </w:rPr>
      </w:pPr>
      <w:r w:rsidRPr="00EE6A33">
        <w:rPr>
          <w:rFonts w:ascii="Arial" w:eastAsia="Times New Roman" w:hAnsi="Arial" w:cs="Arial"/>
          <w:i/>
          <w:sz w:val="22"/>
          <w:szCs w:val="22"/>
          <w:lang w:val="en-GB"/>
        </w:rPr>
        <w:t>2</w:t>
      </w:r>
      <w:r w:rsidRPr="00EE6A33">
        <w:rPr>
          <w:rFonts w:ascii="Arial" w:eastAsia="Times New Roman" w:hAnsi="Arial" w:cs="Arial"/>
          <w:i/>
          <w:sz w:val="22"/>
          <w:szCs w:val="22"/>
          <w:lang w:val="en-GB"/>
        </w:rPr>
        <w:tab/>
        <w:t xml:space="preserve">recognition of the high value of non-motorised travel as a balance to the bias towards what Eddington called “grands </w:t>
      </w:r>
      <w:proofErr w:type="spellStart"/>
      <w:r w:rsidRPr="00EE6A33">
        <w:rPr>
          <w:rFonts w:ascii="Arial" w:eastAsia="Times New Roman" w:hAnsi="Arial" w:cs="Arial"/>
          <w:i/>
          <w:sz w:val="22"/>
          <w:szCs w:val="22"/>
          <w:lang w:val="en-GB"/>
        </w:rPr>
        <w:t>projets</w:t>
      </w:r>
      <w:proofErr w:type="spellEnd"/>
      <w:r w:rsidRPr="00EE6A33">
        <w:rPr>
          <w:rFonts w:ascii="Arial" w:eastAsia="Times New Roman" w:hAnsi="Arial" w:cs="Arial"/>
          <w:i/>
          <w:sz w:val="22"/>
          <w:szCs w:val="22"/>
          <w:lang w:val="en-GB"/>
        </w:rPr>
        <w:t>”</w:t>
      </w:r>
    </w:p>
    <w:p w14:paraId="76B3A29D" w14:textId="77777777" w:rsidR="00423171" w:rsidRPr="00EE6A33" w:rsidRDefault="00423171" w:rsidP="00423171">
      <w:pPr>
        <w:rPr>
          <w:rFonts w:ascii="Arial" w:eastAsia="Times New Roman" w:hAnsi="Arial" w:cs="Arial"/>
          <w:i/>
          <w:sz w:val="22"/>
          <w:szCs w:val="22"/>
          <w:lang w:val="en-GB"/>
        </w:rPr>
      </w:pPr>
      <w:r w:rsidRPr="00EE6A33">
        <w:rPr>
          <w:rFonts w:ascii="Arial" w:eastAsia="Times New Roman" w:hAnsi="Arial" w:cs="Arial"/>
          <w:i/>
          <w:sz w:val="22"/>
          <w:szCs w:val="22"/>
          <w:lang w:val="en-GB"/>
        </w:rPr>
        <w:t>3</w:t>
      </w:r>
      <w:r w:rsidRPr="00EE6A33">
        <w:rPr>
          <w:rFonts w:ascii="Arial" w:eastAsia="Times New Roman" w:hAnsi="Arial" w:cs="Arial"/>
          <w:i/>
          <w:sz w:val="22"/>
          <w:szCs w:val="22"/>
          <w:lang w:val="en-GB"/>
        </w:rPr>
        <w:tab/>
        <w:t>a plan to manage use of infrastructure (in terms of overall demand) and to maintain it – building more when what exists is deteriorating or congested will achieve none of the above objectives</w:t>
      </w:r>
    </w:p>
    <w:p w14:paraId="647250E7" w14:textId="77777777" w:rsidR="00423171" w:rsidRPr="00EE6A33" w:rsidRDefault="00423171" w:rsidP="00423171">
      <w:pPr>
        <w:rPr>
          <w:rFonts w:ascii="Arial" w:eastAsia="Times New Roman" w:hAnsi="Arial" w:cs="Arial"/>
          <w:i/>
          <w:sz w:val="22"/>
          <w:szCs w:val="22"/>
          <w:lang w:val="en-GB"/>
        </w:rPr>
      </w:pPr>
      <w:r w:rsidRPr="00EE6A33">
        <w:rPr>
          <w:rFonts w:ascii="Arial" w:eastAsia="Times New Roman" w:hAnsi="Arial" w:cs="Arial"/>
          <w:i/>
          <w:sz w:val="22"/>
          <w:szCs w:val="22"/>
          <w:lang w:val="en-GB"/>
        </w:rPr>
        <w:lastRenderedPageBreak/>
        <w:t>4</w:t>
      </w:r>
      <w:r w:rsidRPr="00EE6A33">
        <w:rPr>
          <w:rFonts w:ascii="Arial" w:eastAsia="Times New Roman" w:hAnsi="Arial" w:cs="Arial"/>
          <w:i/>
          <w:sz w:val="22"/>
          <w:szCs w:val="22"/>
          <w:lang w:val="en-GB"/>
        </w:rPr>
        <w:tab/>
        <w:t>a means of avoiding vague statements about quality of life (as above) and ensuring that environmental improvement and avoidance of climate change really influence decisions – neutrality of impact is not enough.</w:t>
      </w:r>
    </w:p>
    <w:p w14:paraId="575AAABB" w14:textId="77777777" w:rsidR="00EC5E08" w:rsidRDefault="00EC5E08" w:rsidP="00423171">
      <w:pPr>
        <w:rPr>
          <w:rFonts w:ascii="Arial" w:eastAsia="Times New Roman" w:hAnsi="Arial" w:cs="Arial"/>
          <w:i/>
          <w:sz w:val="22"/>
          <w:szCs w:val="22"/>
          <w:lang w:val="en-GB"/>
        </w:rPr>
      </w:pPr>
    </w:p>
    <w:p w14:paraId="10968F1A" w14:textId="77777777" w:rsidR="00423171" w:rsidRPr="00EE6A33" w:rsidRDefault="00423171" w:rsidP="00423171">
      <w:pPr>
        <w:rPr>
          <w:rFonts w:ascii="Arial" w:eastAsia="Times New Roman" w:hAnsi="Arial" w:cs="Arial"/>
          <w:i/>
          <w:sz w:val="22"/>
          <w:szCs w:val="22"/>
          <w:lang w:val="en-GB"/>
        </w:rPr>
      </w:pPr>
      <w:r w:rsidRPr="00EE6A33">
        <w:rPr>
          <w:rFonts w:ascii="Arial" w:eastAsia="Times New Roman" w:hAnsi="Arial" w:cs="Arial"/>
          <w:i/>
          <w:sz w:val="22"/>
          <w:szCs w:val="22"/>
          <w:lang w:val="en-GB"/>
        </w:rPr>
        <w:t>It is clear that, for example, demand management or mode transfer will strongly influence the need for or the scale of new infrastructure.</w:t>
      </w:r>
    </w:p>
    <w:p w14:paraId="72FBC6A0" w14:textId="77777777" w:rsidR="00A607B3" w:rsidRPr="00EE6A33" w:rsidRDefault="00A607B3" w:rsidP="00423171">
      <w:pPr>
        <w:rPr>
          <w:rFonts w:ascii="Arial" w:eastAsia="Times New Roman" w:hAnsi="Arial" w:cs="Arial"/>
          <w:i/>
          <w:sz w:val="22"/>
          <w:szCs w:val="22"/>
          <w:lang w:val="en-GB"/>
        </w:rPr>
      </w:pPr>
    </w:p>
    <w:p w14:paraId="7AFCA279" w14:textId="77777777" w:rsidR="00423171" w:rsidRPr="00EE6A33" w:rsidRDefault="00423171" w:rsidP="00423171">
      <w:pPr>
        <w:rPr>
          <w:rFonts w:ascii="Arial" w:eastAsia="Times New Roman" w:hAnsi="Arial" w:cs="Arial"/>
          <w:i/>
          <w:sz w:val="22"/>
          <w:szCs w:val="22"/>
          <w:lang w:val="en-GB"/>
        </w:rPr>
      </w:pPr>
      <w:r w:rsidRPr="00EE6A33">
        <w:rPr>
          <w:rFonts w:ascii="Arial" w:eastAsia="Times New Roman" w:hAnsi="Arial" w:cs="Arial"/>
          <w:i/>
          <w:sz w:val="22"/>
          <w:szCs w:val="22"/>
          <w:lang w:val="en-GB"/>
        </w:rPr>
        <w:t>A clear example is that, for far too long, governing bodies have excluded housing as a key, determining infrastructural component. In the NIC’s Executive Summary to its consultation document it is stated “</w:t>
      </w:r>
      <w:r w:rsidRPr="00EE6A33">
        <w:rPr>
          <w:rFonts w:ascii="Arial" w:eastAsia="Times New Roman" w:hAnsi="Arial" w:cs="Arial"/>
          <w:sz w:val="22"/>
          <w:szCs w:val="22"/>
          <w:lang w:val="en-GB"/>
        </w:rPr>
        <w:t>The NIC will consider the potential interactions between its infrastructure recommendations and housing supply</w:t>
      </w:r>
      <w:r w:rsidRPr="00EE6A33">
        <w:rPr>
          <w:rFonts w:ascii="Arial" w:eastAsia="Times New Roman" w:hAnsi="Arial" w:cs="Arial"/>
          <w:i/>
          <w:sz w:val="22"/>
          <w:szCs w:val="22"/>
          <w:lang w:val="en-GB"/>
        </w:rPr>
        <w:t xml:space="preserve">”. Given the abandonment of any rational and implementable housing strategy and indeed regional planning strategies, successive government bodies and agencies have relied on laissez-faire and market dominated policies. This, when combined with the lack of an effective industrial strategy has contributed to poor economic and productivity performance compared with our closest comparable competitors.  This has all served to accelerate the regional disparities and imbalances now so apparent and serious. Just considering housing supply is not enough in taking key infrastructure investment decisions. What about housing occupancies and affordability, the reluctance of some local authorities to accept more housing, the stark imbalances of living conditions and infrastructure qualities even across our city regions? </w:t>
      </w:r>
    </w:p>
    <w:p w14:paraId="3FFFEE3F" w14:textId="77777777" w:rsidR="00A607B3" w:rsidRPr="00EE6A33" w:rsidRDefault="00A607B3" w:rsidP="00423171">
      <w:pPr>
        <w:rPr>
          <w:rFonts w:ascii="Arial" w:eastAsia="Times New Roman" w:hAnsi="Arial" w:cs="Arial"/>
          <w:i/>
          <w:sz w:val="22"/>
          <w:szCs w:val="22"/>
          <w:lang w:val="en-GB"/>
        </w:rPr>
      </w:pPr>
    </w:p>
    <w:p w14:paraId="034A2657" w14:textId="06B467EF" w:rsidR="00423171" w:rsidRPr="00EE6A33" w:rsidRDefault="00423171" w:rsidP="00423171">
      <w:pPr>
        <w:rPr>
          <w:rFonts w:ascii="Arial" w:eastAsia="Times New Roman" w:hAnsi="Arial" w:cs="Arial"/>
          <w:sz w:val="22"/>
          <w:szCs w:val="22"/>
          <w:lang w:val="en-GB"/>
        </w:rPr>
      </w:pPr>
      <w:r w:rsidRPr="00EE6A33">
        <w:rPr>
          <w:rFonts w:ascii="Arial" w:eastAsia="Times New Roman" w:hAnsi="Arial" w:cs="Arial"/>
          <w:sz w:val="22"/>
          <w:szCs w:val="22"/>
          <w:lang w:val="en-GB"/>
        </w:rPr>
        <w:t xml:space="preserve">Q2. Do you agree that, in undertaking the NIA, the Commission should </w:t>
      </w:r>
      <w:proofErr w:type="gramStart"/>
      <w:r w:rsidRPr="00EE6A33">
        <w:rPr>
          <w:rFonts w:ascii="Arial" w:eastAsia="Times New Roman" w:hAnsi="Arial" w:cs="Arial"/>
          <w:sz w:val="22"/>
          <w:szCs w:val="22"/>
          <w:lang w:val="en-GB"/>
        </w:rPr>
        <w:t>be:</w:t>
      </w:r>
      <w:proofErr w:type="gramEnd"/>
    </w:p>
    <w:p w14:paraId="2CDED2FB" w14:textId="77777777" w:rsidR="0019019A" w:rsidRPr="00EE6A33" w:rsidRDefault="0019019A" w:rsidP="00423171">
      <w:pPr>
        <w:rPr>
          <w:rFonts w:ascii="Arial" w:eastAsia="Times New Roman" w:hAnsi="Arial" w:cs="Arial"/>
          <w:sz w:val="22"/>
          <w:szCs w:val="22"/>
          <w:lang w:val="en-GB"/>
        </w:rPr>
      </w:pPr>
    </w:p>
    <w:p w14:paraId="71B22254" w14:textId="2DCC0F1E" w:rsidR="00423171" w:rsidRPr="008D6193" w:rsidRDefault="00423171" w:rsidP="008D6193">
      <w:pPr>
        <w:pStyle w:val="ListParagraph"/>
        <w:numPr>
          <w:ilvl w:val="0"/>
          <w:numId w:val="1"/>
        </w:numPr>
        <w:rPr>
          <w:rFonts w:ascii="Arial" w:eastAsia="Times New Roman" w:hAnsi="Arial" w:cs="Arial"/>
          <w:sz w:val="22"/>
          <w:szCs w:val="22"/>
          <w:lang w:val="en-GB"/>
        </w:rPr>
      </w:pPr>
      <w:r w:rsidRPr="008D6193">
        <w:rPr>
          <w:rFonts w:ascii="Arial" w:eastAsia="Times New Roman" w:hAnsi="Arial" w:cs="Arial"/>
          <w:sz w:val="22"/>
          <w:szCs w:val="22"/>
          <w:lang w:val="en-GB"/>
        </w:rPr>
        <w:t>Open, transparent and consultative</w:t>
      </w:r>
    </w:p>
    <w:p w14:paraId="6341B086" w14:textId="137ADB0D" w:rsidR="00423171" w:rsidRPr="008D6193" w:rsidRDefault="00423171" w:rsidP="008D6193">
      <w:pPr>
        <w:pStyle w:val="ListParagraph"/>
        <w:numPr>
          <w:ilvl w:val="0"/>
          <w:numId w:val="1"/>
        </w:numPr>
        <w:rPr>
          <w:rFonts w:ascii="Arial" w:eastAsia="Times New Roman" w:hAnsi="Arial" w:cs="Arial"/>
          <w:sz w:val="22"/>
          <w:szCs w:val="22"/>
          <w:lang w:val="en-GB"/>
        </w:rPr>
      </w:pPr>
      <w:r w:rsidRPr="008D6193">
        <w:rPr>
          <w:rFonts w:ascii="Arial" w:eastAsia="Times New Roman" w:hAnsi="Arial" w:cs="Arial"/>
          <w:sz w:val="22"/>
          <w:szCs w:val="22"/>
          <w:lang w:val="en-GB"/>
        </w:rPr>
        <w:t>In</w:t>
      </w:r>
      <w:r w:rsidR="00A607B3" w:rsidRPr="008D6193">
        <w:rPr>
          <w:rFonts w:ascii="Arial" w:eastAsia="Times New Roman" w:hAnsi="Arial" w:cs="Arial"/>
          <w:sz w:val="22"/>
          <w:szCs w:val="22"/>
          <w:lang w:val="en-GB"/>
        </w:rPr>
        <w:t>dependent, objective and rigorou</w:t>
      </w:r>
      <w:r w:rsidRPr="008D6193">
        <w:rPr>
          <w:rFonts w:ascii="Arial" w:eastAsia="Times New Roman" w:hAnsi="Arial" w:cs="Arial"/>
          <w:sz w:val="22"/>
          <w:szCs w:val="22"/>
          <w:lang w:val="en-GB"/>
        </w:rPr>
        <w:t>s</w:t>
      </w:r>
    </w:p>
    <w:p w14:paraId="19136D4A" w14:textId="00C5307A" w:rsidR="00423171" w:rsidRPr="008D6193" w:rsidRDefault="00423171" w:rsidP="008D6193">
      <w:pPr>
        <w:pStyle w:val="ListParagraph"/>
        <w:numPr>
          <w:ilvl w:val="0"/>
          <w:numId w:val="1"/>
        </w:numPr>
        <w:rPr>
          <w:rFonts w:ascii="Arial" w:eastAsia="Times New Roman" w:hAnsi="Arial" w:cs="Arial"/>
          <w:sz w:val="22"/>
          <w:szCs w:val="22"/>
          <w:lang w:val="en-GB"/>
        </w:rPr>
      </w:pPr>
      <w:r w:rsidRPr="008D6193">
        <w:rPr>
          <w:rFonts w:ascii="Arial" w:eastAsia="Times New Roman" w:hAnsi="Arial" w:cs="Arial"/>
          <w:sz w:val="22"/>
          <w:szCs w:val="22"/>
          <w:lang w:val="en-GB"/>
        </w:rPr>
        <w:t>Forward looking, challenging established thinking</w:t>
      </w:r>
    </w:p>
    <w:p w14:paraId="445F2BC2" w14:textId="03C7B839" w:rsidR="00423171" w:rsidRPr="008D6193" w:rsidRDefault="00423171" w:rsidP="008D6193">
      <w:pPr>
        <w:pStyle w:val="ListParagraph"/>
        <w:numPr>
          <w:ilvl w:val="0"/>
          <w:numId w:val="1"/>
        </w:numPr>
        <w:rPr>
          <w:rFonts w:ascii="Arial" w:eastAsia="Times New Roman" w:hAnsi="Arial" w:cs="Arial"/>
          <w:sz w:val="22"/>
          <w:szCs w:val="22"/>
          <w:lang w:val="en-GB"/>
        </w:rPr>
      </w:pPr>
      <w:r w:rsidRPr="008D6193">
        <w:rPr>
          <w:rFonts w:ascii="Arial" w:eastAsia="Times New Roman" w:hAnsi="Arial" w:cs="Arial"/>
          <w:sz w:val="22"/>
          <w:szCs w:val="22"/>
          <w:lang w:val="en-GB"/>
        </w:rPr>
        <w:t>Comprehensive, taking a whole system approach, understanding and studying interdependencies and feedbacks?</w:t>
      </w:r>
    </w:p>
    <w:p w14:paraId="121E8D44" w14:textId="77777777" w:rsidR="00423171" w:rsidRPr="00EE6A33" w:rsidRDefault="00423171" w:rsidP="00423171">
      <w:pPr>
        <w:rPr>
          <w:rFonts w:ascii="Arial" w:eastAsia="Times New Roman" w:hAnsi="Arial" w:cs="Arial"/>
          <w:sz w:val="22"/>
          <w:szCs w:val="22"/>
          <w:lang w:val="en-GB"/>
        </w:rPr>
      </w:pPr>
      <w:r w:rsidRPr="00EE6A33">
        <w:rPr>
          <w:rFonts w:ascii="Arial" w:eastAsia="Times New Roman" w:hAnsi="Arial" w:cs="Arial"/>
          <w:sz w:val="22"/>
          <w:szCs w:val="22"/>
          <w:lang w:val="en-GB"/>
        </w:rPr>
        <w:t xml:space="preserve">Are there any principles that should inform the way that the Commission </w:t>
      </w:r>
    </w:p>
    <w:p w14:paraId="391E30BC" w14:textId="77777777" w:rsidR="00423171" w:rsidRPr="00EE6A33" w:rsidRDefault="00423171" w:rsidP="00423171">
      <w:pPr>
        <w:rPr>
          <w:rFonts w:ascii="Arial" w:eastAsia="Times New Roman" w:hAnsi="Arial" w:cs="Arial"/>
          <w:sz w:val="22"/>
          <w:szCs w:val="22"/>
          <w:lang w:val="en-GB"/>
        </w:rPr>
      </w:pPr>
      <w:proofErr w:type="gramStart"/>
      <w:r w:rsidRPr="00EE6A33">
        <w:rPr>
          <w:rFonts w:ascii="Arial" w:eastAsia="Times New Roman" w:hAnsi="Arial" w:cs="Arial"/>
          <w:sz w:val="22"/>
          <w:szCs w:val="22"/>
          <w:lang w:val="en-GB"/>
        </w:rPr>
        <w:t>produces</w:t>
      </w:r>
      <w:proofErr w:type="gramEnd"/>
      <w:r w:rsidRPr="00EE6A33">
        <w:rPr>
          <w:rFonts w:ascii="Arial" w:eastAsia="Times New Roman" w:hAnsi="Arial" w:cs="Arial"/>
          <w:sz w:val="22"/>
          <w:szCs w:val="22"/>
          <w:lang w:val="en-GB"/>
        </w:rPr>
        <w:t xml:space="preserve"> the NIA that are missing?</w:t>
      </w:r>
    </w:p>
    <w:p w14:paraId="56407DA1" w14:textId="77777777" w:rsidR="00423171" w:rsidRPr="00EE6A33" w:rsidRDefault="00423171" w:rsidP="00423171">
      <w:pPr>
        <w:rPr>
          <w:rFonts w:ascii="Arial" w:eastAsia="Times New Roman" w:hAnsi="Arial" w:cs="Arial"/>
          <w:sz w:val="22"/>
          <w:szCs w:val="22"/>
          <w:lang w:val="en-GB"/>
        </w:rPr>
      </w:pPr>
    </w:p>
    <w:p w14:paraId="03206175" w14:textId="48B89C80" w:rsidR="00423171" w:rsidRDefault="00423171" w:rsidP="0019019A">
      <w:pPr>
        <w:jc w:val="both"/>
        <w:rPr>
          <w:rFonts w:ascii="Arial" w:eastAsia="Times New Roman" w:hAnsi="Arial" w:cs="Arial"/>
          <w:i/>
          <w:sz w:val="22"/>
          <w:szCs w:val="22"/>
          <w:lang w:val="en-GB"/>
        </w:rPr>
      </w:pPr>
      <w:r w:rsidRPr="00EE6A33">
        <w:rPr>
          <w:rFonts w:ascii="Arial" w:eastAsia="Times New Roman" w:hAnsi="Arial" w:cs="Arial"/>
          <w:i/>
          <w:sz w:val="22"/>
          <w:szCs w:val="22"/>
          <w:lang w:val="en-GB"/>
        </w:rPr>
        <w:t>We would all agree with these aims but consider them to be too general to</w:t>
      </w:r>
      <w:r w:rsidR="00EC5E08">
        <w:rPr>
          <w:rFonts w:ascii="Arial" w:eastAsia="Times New Roman" w:hAnsi="Arial" w:cs="Arial"/>
          <w:i/>
          <w:sz w:val="22"/>
          <w:szCs w:val="22"/>
          <w:lang w:val="en-GB"/>
        </w:rPr>
        <w:t xml:space="preserve"> generate</w:t>
      </w:r>
      <w:r w:rsidRPr="00EE6A33">
        <w:rPr>
          <w:rFonts w:ascii="Arial" w:eastAsia="Times New Roman" w:hAnsi="Arial" w:cs="Arial"/>
          <w:i/>
          <w:sz w:val="22"/>
          <w:szCs w:val="22"/>
          <w:lang w:val="en-GB"/>
        </w:rPr>
        <w:t xml:space="preserve"> in-depth comment. </w:t>
      </w:r>
      <w:r w:rsidR="00A607B3" w:rsidRPr="00EE6A33">
        <w:rPr>
          <w:rFonts w:ascii="Arial" w:eastAsia="Times New Roman" w:hAnsi="Arial" w:cs="Arial"/>
          <w:i/>
          <w:sz w:val="22"/>
          <w:szCs w:val="22"/>
          <w:lang w:val="en-GB"/>
        </w:rPr>
        <w:t>The</w:t>
      </w:r>
      <w:r w:rsidR="00EC5E08">
        <w:rPr>
          <w:rFonts w:ascii="Arial" w:eastAsia="Times New Roman" w:hAnsi="Arial" w:cs="Arial"/>
          <w:i/>
          <w:sz w:val="22"/>
          <w:szCs w:val="22"/>
          <w:lang w:val="en-GB"/>
        </w:rPr>
        <w:t>re is a lot of activity relevant to these aims, for example</w:t>
      </w:r>
      <w:r w:rsidR="00A607B3" w:rsidRPr="00EE6A33">
        <w:rPr>
          <w:rFonts w:ascii="Arial" w:eastAsia="Times New Roman" w:hAnsi="Arial" w:cs="Arial"/>
          <w:i/>
          <w:sz w:val="22"/>
          <w:szCs w:val="22"/>
          <w:lang w:val="en-GB"/>
        </w:rPr>
        <w:t xml:space="preserve"> </w:t>
      </w:r>
      <w:r w:rsidRPr="00EE6A33">
        <w:rPr>
          <w:rFonts w:ascii="Arial" w:eastAsia="Times New Roman" w:hAnsi="Arial" w:cs="Arial"/>
          <w:i/>
          <w:sz w:val="22"/>
          <w:szCs w:val="22"/>
          <w:lang w:val="en-GB"/>
        </w:rPr>
        <w:t xml:space="preserve">TPS is </w:t>
      </w:r>
      <w:r w:rsidR="00EC5E08">
        <w:rPr>
          <w:rFonts w:ascii="Arial" w:eastAsia="Times New Roman" w:hAnsi="Arial" w:cs="Arial"/>
          <w:i/>
          <w:sz w:val="22"/>
          <w:szCs w:val="22"/>
          <w:lang w:val="en-GB"/>
        </w:rPr>
        <w:t xml:space="preserve">currently </w:t>
      </w:r>
      <w:r w:rsidRPr="00EE6A33">
        <w:rPr>
          <w:rFonts w:ascii="Arial" w:eastAsia="Times New Roman" w:hAnsi="Arial" w:cs="Arial"/>
          <w:i/>
          <w:sz w:val="22"/>
          <w:szCs w:val="22"/>
          <w:lang w:val="en-GB"/>
        </w:rPr>
        <w:t>engaged in an initiative to make modelling and forecasting more transparent and objective in a way which supports evidence based decision making both for clients and suppliers.  We would be happy to keep the Commission in touch with this as it progresses over the coming months.</w:t>
      </w:r>
    </w:p>
    <w:p w14:paraId="5B98C75A" w14:textId="77777777" w:rsidR="00EC5E08" w:rsidRPr="00EE6A33" w:rsidRDefault="00EC5E08" w:rsidP="0019019A">
      <w:pPr>
        <w:jc w:val="both"/>
        <w:rPr>
          <w:rFonts w:ascii="Arial" w:eastAsia="Times New Roman" w:hAnsi="Arial" w:cs="Arial"/>
          <w:i/>
          <w:sz w:val="22"/>
          <w:szCs w:val="22"/>
          <w:lang w:val="en-GB"/>
        </w:rPr>
      </w:pPr>
    </w:p>
    <w:p w14:paraId="0C47826D" w14:textId="77777777" w:rsidR="00423171" w:rsidRPr="00EE6A33" w:rsidRDefault="00423171" w:rsidP="0019019A">
      <w:pPr>
        <w:jc w:val="both"/>
        <w:rPr>
          <w:rFonts w:ascii="Arial" w:eastAsia="Times New Roman" w:hAnsi="Arial" w:cs="Arial"/>
          <w:i/>
          <w:sz w:val="22"/>
          <w:szCs w:val="22"/>
          <w:lang w:val="en-GB"/>
        </w:rPr>
      </w:pPr>
      <w:r w:rsidRPr="00EE6A33">
        <w:rPr>
          <w:rFonts w:ascii="Arial" w:eastAsia="Times New Roman" w:hAnsi="Arial" w:cs="Arial"/>
          <w:i/>
          <w:sz w:val="22"/>
          <w:szCs w:val="22"/>
          <w:lang w:val="en-GB"/>
        </w:rPr>
        <w:t>A way needs to be found to focus on the actual, evidence-based economic, social, and environmental impacts of delivering combinations of infrastructure investment. Taking just transport schemes, the TPS recognises that there are many interdependencies and cross-cutting impacts. Hence our suggestion of a clear set of frameworks within infrastructure should be considered (Q1).</w:t>
      </w:r>
    </w:p>
    <w:p w14:paraId="2E633690" w14:textId="77777777" w:rsidR="00423171" w:rsidRPr="00EE6A33" w:rsidRDefault="00423171" w:rsidP="00423171">
      <w:pPr>
        <w:rPr>
          <w:rFonts w:ascii="Arial" w:hAnsi="Arial" w:cs="Arial"/>
          <w:sz w:val="22"/>
          <w:szCs w:val="22"/>
        </w:rPr>
      </w:pPr>
    </w:p>
    <w:p w14:paraId="0AB0348D" w14:textId="6D58B550" w:rsidR="0019019A" w:rsidRPr="00EE6A33" w:rsidRDefault="0019019A" w:rsidP="00423171">
      <w:pPr>
        <w:rPr>
          <w:rFonts w:ascii="Arial" w:eastAsia="Times New Roman" w:hAnsi="Arial" w:cs="Arial"/>
          <w:sz w:val="22"/>
          <w:szCs w:val="22"/>
          <w:lang w:val="en-GB"/>
        </w:rPr>
      </w:pPr>
      <w:r w:rsidRPr="00EE6A33">
        <w:rPr>
          <w:rFonts w:ascii="Arial" w:eastAsia="Times New Roman" w:hAnsi="Arial" w:cs="Arial"/>
          <w:sz w:val="22"/>
          <w:szCs w:val="22"/>
          <w:lang w:val="en-GB"/>
        </w:rPr>
        <w:t>Transport</w:t>
      </w:r>
    </w:p>
    <w:p w14:paraId="77871724" w14:textId="24DCC583" w:rsidR="00423171" w:rsidRPr="00EE6A33" w:rsidRDefault="00423171" w:rsidP="0019019A">
      <w:pPr>
        <w:jc w:val="both"/>
        <w:rPr>
          <w:rFonts w:ascii="Arial" w:eastAsia="Times New Roman" w:hAnsi="Arial" w:cs="Arial"/>
          <w:sz w:val="22"/>
          <w:szCs w:val="22"/>
          <w:lang w:val="en-GB"/>
        </w:rPr>
      </w:pPr>
      <w:r w:rsidRPr="00EE6A33">
        <w:rPr>
          <w:rFonts w:ascii="Arial" w:eastAsia="Times New Roman" w:hAnsi="Arial" w:cs="Arial"/>
          <w:sz w:val="22"/>
          <w:szCs w:val="22"/>
          <w:lang w:val="en-GB"/>
        </w:rPr>
        <w:t xml:space="preserve"> </w:t>
      </w:r>
    </w:p>
    <w:p w14:paraId="56635B09" w14:textId="05D0ED6E" w:rsidR="00423171" w:rsidRPr="00EE6A33" w:rsidRDefault="00423171" w:rsidP="0019019A">
      <w:pPr>
        <w:jc w:val="both"/>
        <w:rPr>
          <w:rFonts w:ascii="Arial" w:eastAsia="Times New Roman" w:hAnsi="Arial" w:cs="Arial"/>
          <w:sz w:val="22"/>
          <w:szCs w:val="22"/>
          <w:lang w:val="en-GB"/>
        </w:rPr>
      </w:pPr>
      <w:r w:rsidRPr="00EE6A33">
        <w:rPr>
          <w:rFonts w:ascii="Arial" w:eastAsia="Times New Roman" w:hAnsi="Arial" w:cs="Arial"/>
          <w:sz w:val="22"/>
          <w:szCs w:val="22"/>
          <w:lang w:val="en-GB"/>
        </w:rPr>
        <w:t>The Commission will adopt a multi-modal approach to the analysis of transport need, looking at how key road, rail, ports, airports and other transport arteries support the movement of people and freight into and across the country. A critical interdependency which the NIA will aim to better understand is the impact of future transport provision on the energy sector</w:t>
      </w:r>
      <w:proofErr w:type="gramStart"/>
      <w:r w:rsidRPr="00EE6A33">
        <w:rPr>
          <w:rFonts w:ascii="Arial" w:eastAsia="Times New Roman" w:hAnsi="Arial" w:cs="Arial"/>
          <w:sz w:val="22"/>
          <w:szCs w:val="22"/>
          <w:lang w:val="en-GB"/>
        </w:rPr>
        <w:t>;</w:t>
      </w:r>
      <w:proofErr w:type="gramEnd"/>
      <w:r w:rsidRPr="00EE6A33">
        <w:rPr>
          <w:rFonts w:ascii="Arial" w:eastAsia="Times New Roman" w:hAnsi="Arial" w:cs="Arial"/>
          <w:sz w:val="22"/>
          <w:szCs w:val="22"/>
          <w:lang w:val="en-GB"/>
        </w:rPr>
        <w:t xml:space="preserve"> in particular the potential implications of large-scale car, lorry and rail electrification. </w:t>
      </w:r>
    </w:p>
    <w:p w14:paraId="6323DF36" w14:textId="77777777" w:rsidR="00A607B3" w:rsidRPr="00EE6A33" w:rsidRDefault="00A607B3" w:rsidP="00423171">
      <w:pPr>
        <w:rPr>
          <w:rFonts w:ascii="Arial" w:eastAsia="Times New Roman" w:hAnsi="Arial" w:cs="Arial"/>
          <w:sz w:val="22"/>
          <w:szCs w:val="22"/>
          <w:lang w:val="en-GB"/>
        </w:rPr>
      </w:pPr>
    </w:p>
    <w:p w14:paraId="655E4B2D" w14:textId="77777777" w:rsidR="00423171" w:rsidRPr="00EE6A33" w:rsidRDefault="00423171" w:rsidP="00423171">
      <w:pPr>
        <w:rPr>
          <w:rFonts w:ascii="Arial" w:eastAsia="Times New Roman" w:hAnsi="Arial" w:cs="Arial"/>
          <w:sz w:val="22"/>
          <w:szCs w:val="22"/>
          <w:lang w:val="en-GB"/>
        </w:rPr>
      </w:pPr>
      <w:r w:rsidRPr="00EE6A33">
        <w:rPr>
          <w:rFonts w:ascii="Arial" w:eastAsia="Times New Roman" w:hAnsi="Arial" w:cs="Arial"/>
          <w:sz w:val="22"/>
          <w:szCs w:val="22"/>
          <w:lang w:val="en-GB"/>
        </w:rPr>
        <w:t>The built environment:</w:t>
      </w:r>
    </w:p>
    <w:p w14:paraId="72370490" w14:textId="77777777" w:rsidR="00A607B3" w:rsidRPr="00EE6A33" w:rsidRDefault="00A607B3" w:rsidP="00423171">
      <w:pPr>
        <w:rPr>
          <w:rFonts w:ascii="Arial" w:eastAsia="Times New Roman" w:hAnsi="Arial" w:cs="Arial"/>
          <w:sz w:val="22"/>
          <w:szCs w:val="22"/>
          <w:lang w:val="en-GB"/>
        </w:rPr>
      </w:pPr>
    </w:p>
    <w:p w14:paraId="4B42BDE0" w14:textId="566E24AE" w:rsidR="00423171" w:rsidRPr="00EE6A33" w:rsidRDefault="00423171" w:rsidP="00423171">
      <w:pPr>
        <w:rPr>
          <w:rFonts w:ascii="Arial" w:eastAsia="Times New Roman" w:hAnsi="Arial" w:cs="Arial"/>
          <w:sz w:val="22"/>
          <w:szCs w:val="22"/>
          <w:lang w:val="en-GB"/>
        </w:rPr>
      </w:pPr>
      <w:r w:rsidRPr="00EE6A33">
        <w:rPr>
          <w:rFonts w:ascii="Arial" w:eastAsia="Times New Roman" w:hAnsi="Arial" w:cs="Arial"/>
          <w:sz w:val="22"/>
          <w:szCs w:val="22"/>
          <w:lang w:val="en-GB"/>
        </w:rPr>
        <w:t>The Government have decided that the Commission’s remit will not include housing supply directly. However, infrastructure can affect the viability of housing projects both large and small, and housing supply is an important driver of infrastructure need. As such, the Government’s remit envisages that “the Commission will consider the potential interactions between its infrastructure recommendations and housing supply. Information about the potential locations of strategically important housing allocations, such as new settlements and urban extensions when they come forward, will be an important component of the evidence base collected by the Commission, which it may use to assess infrastructure needs and make recommendations that co-ordinate the timing and delivery of new infrastructure with the delivery of new housing.”</w:t>
      </w:r>
    </w:p>
    <w:p w14:paraId="43B7025F" w14:textId="77777777" w:rsidR="00A607B3" w:rsidRPr="00EE6A33" w:rsidRDefault="00A607B3" w:rsidP="00423171">
      <w:pPr>
        <w:rPr>
          <w:rFonts w:ascii="Arial" w:eastAsia="Times New Roman" w:hAnsi="Arial" w:cs="Arial"/>
          <w:sz w:val="22"/>
          <w:szCs w:val="22"/>
          <w:lang w:val="en-GB"/>
        </w:rPr>
      </w:pPr>
    </w:p>
    <w:p w14:paraId="5A7B1FFA" w14:textId="77777777" w:rsidR="00423171" w:rsidRPr="00EE6A33" w:rsidRDefault="00423171" w:rsidP="00423171">
      <w:pPr>
        <w:rPr>
          <w:rFonts w:ascii="Arial" w:eastAsia="Times New Roman" w:hAnsi="Arial" w:cs="Arial"/>
          <w:sz w:val="22"/>
          <w:szCs w:val="22"/>
          <w:lang w:val="en-GB"/>
        </w:rPr>
      </w:pPr>
      <w:r w:rsidRPr="00EE6A33">
        <w:rPr>
          <w:rFonts w:ascii="Arial" w:eastAsia="Times New Roman" w:hAnsi="Arial" w:cs="Arial"/>
          <w:sz w:val="22"/>
          <w:szCs w:val="22"/>
          <w:lang w:val="en-GB"/>
        </w:rPr>
        <w:t xml:space="preserve">Q3. Do you agree that the NIA should cover these sectors in the way in which </w:t>
      </w:r>
    </w:p>
    <w:p w14:paraId="40869F59" w14:textId="77777777" w:rsidR="00423171" w:rsidRPr="00EE6A33" w:rsidRDefault="00423171" w:rsidP="00423171">
      <w:pPr>
        <w:rPr>
          <w:rFonts w:ascii="Arial" w:eastAsia="Times New Roman" w:hAnsi="Arial" w:cs="Arial"/>
          <w:sz w:val="22"/>
          <w:szCs w:val="22"/>
          <w:lang w:val="en-GB"/>
        </w:rPr>
      </w:pPr>
      <w:proofErr w:type="gramStart"/>
      <w:r w:rsidRPr="00EE6A33">
        <w:rPr>
          <w:rFonts w:ascii="Arial" w:eastAsia="Times New Roman" w:hAnsi="Arial" w:cs="Arial"/>
          <w:sz w:val="22"/>
          <w:szCs w:val="22"/>
          <w:lang w:val="en-GB"/>
        </w:rPr>
        <w:t>they</w:t>
      </w:r>
      <w:proofErr w:type="gramEnd"/>
      <w:r w:rsidRPr="00EE6A33">
        <w:rPr>
          <w:rFonts w:ascii="Arial" w:eastAsia="Times New Roman" w:hAnsi="Arial" w:cs="Arial"/>
          <w:sz w:val="22"/>
          <w:szCs w:val="22"/>
          <w:lang w:val="en-GB"/>
        </w:rPr>
        <w:t xml:space="preserve"> are each described? </w:t>
      </w:r>
    </w:p>
    <w:p w14:paraId="079BF7E5" w14:textId="77777777" w:rsidR="00423171" w:rsidRPr="00EE6A33" w:rsidRDefault="00423171" w:rsidP="00423171">
      <w:pPr>
        <w:rPr>
          <w:rFonts w:ascii="Arial" w:eastAsia="Times New Roman" w:hAnsi="Arial" w:cs="Arial"/>
          <w:sz w:val="22"/>
          <w:szCs w:val="22"/>
          <w:lang w:val="en-GB"/>
        </w:rPr>
      </w:pPr>
    </w:p>
    <w:p w14:paraId="637A8E21" w14:textId="77777777" w:rsidR="00EC5E08" w:rsidRDefault="00423171" w:rsidP="0019019A">
      <w:pPr>
        <w:jc w:val="both"/>
        <w:rPr>
          <w:rFonts w:ascii="Arial" w:eastAsia="Times New Roman" w:hAnsi="Arial" w:cs="Arial"/>
          <w:i/>
          <w:sz w:val="22"/>
          <w:szCs w:val="22"/>
          <w:lang w:val="en-GB"/>
        </w:rPr>
      </w:pPr>
      <w:r w:rsidRPr="00EE6A33">
        <w:rPr>
          <w:rFonts w:ascii="Arial" w:eastAsia="Times New Roman" w:hAnsi="Arial" w:cs="Arial"/>
          <w:i/>
          <w:sz w:val="22"/>
          <w:szCs w:val="22"/>
          <w:lang w:val="en-GB"/>
        </w:rPr>
        <w:t>In terms of transport there is virtually no ports policy other than a market led approach, multi-modal assessment of passenger travel is weak (rail and road use different demand models) and virtually non-existent for freight, despite the clear possibilities for rail (see for example Strategic Rail Freight Interchanges).  The Commission should recognise this and seek to improve its assessment processes to include demand management impacts on need and scale.</w:t>
      </w:r>
    </w:p>
    <w:p w14:paraId="0581C883" w14:textId="6FAB8305" w:rsidR="00423171" w:rsidRPr="00EE6A33" w:rsidRDefault="00423171" w:rsidP="0019019A">
      <w:pPr>
        <w:jc w:val="both"/>
        <w:rPr>
          <w:rFonts w:ascii="Arial" w:eastAsia="Times New Roman" w:hAnsi="Arial" w:cs="Arial"/>
          <w:i/>
          <w:sz w:val="22"/>
          <w:szCs w:val="22"/>
          <w:lang w:val="en-GB"/>
        </w:rPr>
      </w:pPr>
      <w:r w:rsidRPr="00EE6A33">
        <w:rPr>
          <w:rFonts w:ascii="Arial" w:eastAsia="Times New Roman" w:hAnsi="Arial" w:cs="Arial"/>
          <w:i/>
          <w:sz w:val="22"/>
          <w:szCs w:val="22"/>
          <w:lang w:val="en-GB"/>
        </w:rPr>
        <w:t xml:space="preserve"> </w:t>
      </w:r>
    </w:p>
    <w:p w14:paraId="5EF60588" w14:textId="3A98959B" w:rsidR="00423171" w:rsidRPr="00EE6A33" w:rsidRDefault="00423171" w:rsidP="0019019A">
      <w:pPr>
        <w:jc w:val="both"/>
        <w:rPr>
          <w:rFonts w:ascii="Arial" w:eastAsia="Times New Roman" w:hAnsi="Arial" w:cs="Arial"/>
          <w:i/>
          <w:sz w:val="22"/>
          <w:szCs w:val="22"/>
          <w:lang w:val="en-GB"/>
        </w:rPr>
      </w:pPr>
      <w:r w:rsidRPr="00EE6A33">
        <w:rPr>
          <w:rFonts w:ascii="Arial" w:eastAsia="Times New Roman" w:hAnsi="Arial" w:cs="Arial"/>
          <w:i/>
          <w:sz w:val="22"/>
          <w:szCs w:val="22"/>
          <w:lang w:val="en-GB"/>
        </w:rPr>
        <w:t xml:space="preserve">We also need to start with a bottom-up focus at the sub-regional and regional levels in order to build-up the National/UK-wide strategy. </w:t>
      </w:r>
      <w:r w:rsidR="0019019A" w:rsidRPr="00EE6A33">
        <w:rPr>
          <w:rFonts w:ascii="Arial" w:eastAsia="Times New Roman" w:hAnsi="Arial" w:cs="Arial"/>
          <w:i/>
          <w:sz w:val="22"/>
          <w:szCs w:val="22"/>
          <w:lang w:val="en-GB"/>
        </w:rPr>
        <w:t>We n</w:t>
      </w:r>
      <w:r w:rsidRPr="00EE6A33">
        <w:rPr>
          <w:rFonts w:ascii="Arial" w:eastAsia="Times New Roman" w:hAnsi="Arial" w:cs="Arial"/>
          <w:i/>
          <w:sz w:val="22"/>
          <w:szCs w:val="22"/>
          <w:lang w:val="en-GB"/>
        </w:rPr>
        <w:t xml:space="preserve">eed to look at the potential for achieving a </w:t>
      </w:r>
      <w:proofErr w:type="spellStart"/>
      <w:r w:rsidRPr="00EE6A33">
        <w:rPr>
          <w:rFonts w:ascii="Arial" w:eastAsia="Times New Roman" w:hAnsi="Arial" w:cs="Arial"/>
          <w:i/>
          <w:sz w:val="22"/>
          <w:szCs w:val="22"/>
          <w:lang w:val="en-GB"/>
        </w:rPr>
        <w:t>synergenic</w:t>
      </w:r>
      <w:proofErr w:type="spellEnd"/>
      <w:r w:rsidRPr="00EE6A33">
        <w:rPr>
          <w:rFonts w:ascii="Arial" w:eastAsia="Times New Roman" w:hAnsi="Arial" w:cs="Arial"/>
          <w:i/>
          <w:sz w:val="22"/>
          <w:szCs w:val="22"/>
          <w:lang w:val="en-GB"/>
        </w:rPr>
        <w:t>/critical mass of infrastructures to underpin the re-balancing of the UK.</w:t>
      </w:r>
    </w:p>
    <w:p w14:paraId="5EE2CC4E" w14:textId="77777777" w:rsidR="00A607B3" w:rsidRPr="00EE6A33" w:rsidRDefault="00A607B3" w:rsidP="00423171">
      <w:pPr>
        <w:rPr>
          <w:rFonts w:ascii="Arial" w:eastAsia="Times New Roman" w:hAnsi="Arial" w:cs="Arial"/>
          <w:i/>
          <w:sz w:val="22"/>
          <w:szCs w:val="22"/>
          <w:lang w:val="en-GB"/>
        </w:rPr>
      </w:pPr>
    </w:p>
    <w:p w14:paraId="1F3F183C" w14:textId="77777777" w:rsidR="00423171" w:rsidRPr="00EE6A33" w:rsidRDefault="00423171" w:rsidP="00423171">
      <w:pPr>
        <w:rPr>
          <w:rFonts w:ascii="Arial" w:eastAsia="Times New Roman" w:hAnsi="Arial" w:cs="Arial"/>
          <w:sz w:val="22"/>
          <w:szCs w:val="22"/>
          <w:lang w:val="en-GB"/>
        </w:rPr>
      </w:pPr>
      <w:r w:rsidRPr="00EE6A33">
        <w:rPr>
          <w:rFonts w:ascii="Arial" w:eastAsia="Times New Roman" w:hAnsi="Arial" w:cs="Arial"/>
          <w:sz w:val="22"/>
          <w:szCs w:val="22"/>
          <w:lang w:val="en-GB"/>
        </w:rPr>
        <w:t xml:space="preserve">Q4. Are there particular aspects of infrastructure provision in these </w:t>
      </w:r>
      <w:proofErr w:type="gramStart"/>
      <w:r w:rsidRPr="00EE6A33">
        <w:rPr>
          <w:rFonts w:ascii="Arial" w:eastAsia="Times New Roman" w:hAnsi="Arial" w:cs="Arial"/>
          <w:sz w:val="22"/>
          <w:szCs w:val="22"/>
          <w:lang w:val="en-GB"/>
        </w:rPr>
        <w:t>sectors</w:t>
      </w:r>
      <w:proofErr w:type="gramEnd"/>
      <w:r w:rsidRPr="00EE6A33">
        <w:rPr>
          <w:rFonts w:ascii="Arial" w:eastAsia="Times New Roman" w:hAnsi="Arial" w:cs="Arial"/>
          <w:sz w:val="22"/>
          <w:szCs w:val="22"/>
          <w:lang w:val="en-GB"/>
        </w:rPr>
        <w:t xml:space="preserve"> </w:t>
      </w:r>
    </w:p>
    <w:p w14:paraId="529189DE" w14:textId="77777777" w:rsidR="00423171" w:rsidRPr="00EE6A33" w:rsidRDefault="00423171" w:rsidP="00423171">
      <w:pPr>
        <w:rPr>
          <w:rFonts w:ascii="Arial" w:eastAsia="Times New Roman" w:hAnsi="Arial" w:cs="Arial"/>
          <w:sz w:val="22"/>
          <w:szCs w:val="22"/>
          <w:lang w:val="en-GB"/>
        </w:rPr>
      </w:pPr>
      <w:proofErr w:type="gramStart"/>
      <w:r w:rsidRPr="00EE6A33">
        <w:rPr>
          <w:rFonts w:ascii="Arial" w:eastAsia="Times New Roman" w:hAnsi="Arial" w:cs="Arial"/>
          <w:sz w:val="22"/>
          <w:szCs w:val="22"/>
          <w:lang w:val="en-GB"/>
        </w:rPr>
        <w:t>which</w:t>
      </w:r>
      <w:proofErr w:type="gramEnd"/>
      <w:r w:rsidRPr="00EE6A33">
        <w:rPr>
          <w:rFonts w:ascii="Arial" w:eastAsia="Times New Roman" w:hAnsi="Arial" w:cs="Arial"/>
          <w:sz w:val="22"/>
          <w:szCs w:val="22"/>
          <w:lang w:val="en-GB"/>
        </w:rPr>
        <w:t xml:space="preserve"> you think the NIA should focus on?</w:t>
      </w:r>
    </w:p>
    <w:p w14:paraId="3462DBD9" w14:textId="77777777" w:rsidR="00423171" w:rsidRPr="00EE6A33" w:rsidRDefault="00423171" w:rsidP="00423171">
      <w:pPr>
        <w:rPr>
          <w:rFonts w:ascii="Arial" w:eastAsia="Times New Roman" w:hAnsi="Arial" w:cs="Arial"/>
          <w:sz w:val="22"/>
          <w:szCs w:val="22"/>
          <w:lang w:val="en-GB"/>
        </w:rPr>
      </w:pPr>
    </w:p>
    <w:p w14:paraId="4F98D146" w14:textId="10CFB564" w:rsidR="00423171" w:rsidRPr="00EE6A33" w:rsidRDefault="00423171" w:rsidP="00423171">
      <w:pPr>
        <w:rPr>
          <w:rFonts w:ascii="Arial" w:eastAsia="Times New Roman" w:hAnsi="Arial" w:cs="Arial"/>
          <w:i/>
          <w:sz w:val="22"/>
          <w:szCs w:val="22"/>
          <w:lang w:val="en-GB"/>
        </w:rPr>
      </w:pPr>
      <w:r w:rsidRPr="00EE6A33">
        <w:rPr>
          <w:rFonts w:ascii="Arial" w:eastAsia="Times New Roman" w:hAnsi="Arial" w:cs="Arial"/>
          <w:i/>
          <w:sz w:val="22"/>
          <w:szCs w:val="22"/>
          <w:lang w:val="en-GB"/>
        </w:rPr>
        <w:t>Transport of course</w:t>
      </w:r>
      <w:r w:rsidR="0019019A" w:rsidRPr="00EE6A33">
        <w:rPr>
          <w:rFonts w:ascii="Arial" w:eastAsia="Times New Roman" w:hAnsi="Arial" w:cs="Arial"/>
          <w:i/>
          <w:sz w:val="22"/>
          <w:szCs w:val="22"/>
          <w:lang w:val="en-GB"/>
        </w:rPr>
        <w:t xml:space="preserve"> – as this fundamentally serves </w:t>
      </w:r>
      <w:r w:rsidR="000201FA" w:rsidRPr="00EE6A33">
        <w:rPr>
          <w:rFonts w:ascii="Arial" w:eastAsia="Times New Roman" w:hAnsi="Arial" w:cs="Arial"/>
          <w:i/>
          <w:sz w:val="22"/>
          <w:szCs w:val="22"/>
          <w:lang w:val="en-GB"/>
        </w:rPr>
        <w:t>the basic and aspirational needs for the movement of people, goods and services and significantly relates to land-use planning.</w:t>
      </w:r>
      <w:r w:rsidRPr="00EE6A33">
        <w:rPr>
          <w:rFonts w:ascii="Arial" w:eastAsia="Times New Roman" w:hAnsi="Arial" w:cs="Arial"/>
          <w:i/>
          <w:sz w:val="22"/>
          <w:szCs w:val="22"/>
          <w:lang w:val="en-GB"/>
        </w:rPr>
        <w:t xml:space="preserve"> See reply to Q1 and 3 – defining demand from housing, employment, and other land uses is a key input to decision making as well as demand management. </w:t>
      </w:r>
    </w:p>
    <w:p w14:paraId="34A1422C" w14:textId="77777777" w:rsidR="00423171" w:rsidRPr="00EE6A33" w:rsidRDefault="00423171" w:rsidP="00423171">
      <w:pPr>
        <w:rPr>
          <w:rFonts w:ascii="Arial" w:eastAsia="Times New Roman" w:hAnsi="Arial" w:cs="Arial"/>
          <w:i/>
          <w:sz w:val="22"/>
          <w:szCs w:val="22"/>
          <w:lang w:val="en-GB"/>
        </w:rPr>
      </w:pPr>
    </w:p>
    <w:p w14:paraId="2974605C" w14:textId="77777777" w:rsidR="00423171" w:rsidRPr="00EE6A33" w:rsidRDefault="00423171" w:rsidP="00423171">
      <w:pPr>
        <w:rPr>
          <w:rFonts w:ascii="Arial" w:eastAsia="Times New Roman" w:hAnsi="Arial" w:cs="Arial"/>
          <w:sz w:val="22"/>
          <w:szCs w:val="22"/>
          <w:lang w:val="en-GB"/>
        </w:rPr>
      </w:pPr>
      <w:r w:rsidRPr="00EE6A33">
        <w:rPr>
          <w:rFonts w:ascii="Arial" w:eastAsia="Times New Roman" w:hAnsi="Arial" w:cs="Arial"/>
          <w:sz w:val="22"/>
          <w:szCs w:val="22"/>
          <w:lang w:val="en-GB"/>
        </w:rPr>
        <w:t xml:space="preserve">Q5. The NIA will seek to pull together infrastructure needs across sectors, </w:t>
      </w:r>
    </w:p>
    <w:p w14:paraId="70A1831C" w14:textId="77777777" w:rsidR="00423171" w:rsidRPr="00EE6A33" w:rsidRDefault="00423171" w:rsidP="00423171">
      <w:pPr>
        <w:rPr>
          <w:rFonts w:ascii="Arial" w:eastAsia="Times New Roman" w:hAnsi="Arial" w:cs="Arial"/>
          <w:sz w:val="22"/>
          <w:szCs w:val="22"/>
          <w:lang w:val="en-GB"/>
        </w:rPr>
      </w:pPr>
      <w:proofErr w:type="gramStart"/>
      <w:r w:rsidRPr="00EE6A33">
        <w:rPr>
          <w:rFonts w:ascii="Arial" w:eastAsia="Times New Roman" w:hAnsi="Arial" w:cs="Arial"/>
          <w:sz w:val="22"/>
          <w:szCs w:val="22"/>
          <w:lang w:val="en-GB"/>
        </w:rPr>
        <w:t>recognising</w:t>
      </w:r>
      <w:proofErr w:type="gramEnd"/>
      <w:r w:rsidRPr="00EE6A33">
        <w:rPr>
          <w:rFonts w:ascii="Arial" w:eastAsia="Times New Roman" w:hAnsi="Arial" w:cs="Arial"/>
          <w:sz w:val="22"/>
          <w:szCs w:val="22"/>
          <w:lang w:val="en-GB"/>
        </w:rPr>
        <w:t xml:space="preserve"> interdependencies. Are there are particular areas where you think </w:t>
      </w:r>
    </w:p>
    <w:p w14:paraId="7F2FB344" w14:textId="77777777" w:rsidR="00423171" w:rsidRPr="00EE6A33" w:rsidRDefault="00423171" w:rsidP="00423171">
      <w:pPr>
        <w:rPr>
          <w:rFonts w:ascii="Arial" w:eastAsia="Times New Roman" w:hAnsi="Arial" w:cs="Arial"/>
          <w:sz w:val="22"/>
          <w:szCs w:val="22"/>
          <w:lang w:val="en-GB"/>
        </w:rPr>
      </w:pPr>
      <w:proofErr w:type="gramStart"/>
      <w:r w:rsidRPr="00EE6A33">
        <w:rPr>
          <w:rFonts w:ascii="Arial" w:eastAsia="Times New Roman" w:hAnsi="Arial" w:cs="Arial"/>
          <w:sz w:val="22"/>
          <w:szCs w:val="22"/>
          <w:lang w:val="en-GB"/>
        </w:rPr>
        <w:t>such</w:t>
      </w:r>
      <w:proofErr w:type="gramEnd"/>
      <w:r w:rsidRPr="00EE6A33">
        <w:rPr>
          <w:rFonts w:ascii="Arial" w:eastAsia="Times New Roman" w:hAnsi="Arial" w:cs="Arial"/>
          <w:sz w:val="22"/>
          <w:szCs w:val="22"/>
          <w:lang w:val="en-GB"/>
        </w:rPr>
        <w:t xml:space="preserve"> interdependencies are likely to be important?</w:t>
      </w:r>
    </w:p>
    <w:p w14:paraId="63FD3FB2" w14:textId="77777777" w:rsidR="00423171" w:rsidRPr="00EE6A33" w:rsidRDefault="00423171" w:rsidP="00423171">
      <w:pPr>
        <w:rPr>
          <w:rFonts w:ascii="Arial" w:eastAsia="Times New Roman" w:hAnsi="Arial" w:cs="Arial"/>
          <w:sz w:val="22"/>
          <w:szCs w:val="22"/>
          <w:lang w:val="en-GB"/>
        </w:rPr>
      </w:pPr>
    </w:p>
    <w:p w14:paraId="05818395" w14:textId="0509381E" w:rsidR="00423171" w:rsidRPr="00EE6A33" w:rsidRDefault="00CC3D94" w:rsidP="00423171">
      <w:pPr>
        <w:rPr>
          <w:rFonts w:ascii="Arial" w:eastAsia="Times New Roman" w:hAnsi="Arial" w:cs="Arial"/>
          <w:i/>
          <w:sz w:val="22"/>
          <w:szCs w:val="22"/>
          <w:lang w:val="en-GB"/>
        </w:rPr>
      </w:pPr>
      <w:r w:rsidRPr="00EE6A33">
        <w:rPr>
          <w:rFonts w:ascii="Arial" w:eastAsia="Times New Roman" w:hAnsi="Arial" w:cs="Arial"/>
          <w:i/>
          <w:sz w:val="22"/>
          <w:szCs w:val="22"/>
          <w:lang w:val="en-GB"/>
        </w:rPr>
        <w:t>The TPS considers that h</w:t>
      </w:r>
      <w:r w:rsidR="00423171" w:rsidRPr="00EE6A33">
        <w:rPr>
          <w:rFonts w:ascii="Arial" w:eastAsia="Times New Roman" w:hAnsi="Arial" w:cs="Arial"/>
          <w:i/>
          <w:sz w:val="22"/>
          <w:szCs w:val="22"/>
          <w:lang w:val="en-GB"/>
        </w:rPr>
        <w:t xml:space="preserve">ousing and industrial strategies must feature </w:t>
      </w:r>
      <w:r w:rsidRPr="00EE6A33">
        <w:rPr>
          <w:rFonts w:ascii="Arial" w:eastAsia="Times New Roman" w:hAnsi="Arial" w:cs="Arial"/>
          <w:i/>
          <w:sz w:val="22"/>
          <w:szCs w:val="22"/>
          <w:lang w:val="en-GB"/>
        </w:rPr>
        <w:t xml:space="preserve">far </w:t>
      </w:r>
      <w:r w:rsidR="00851FA2" w:rsidRPr="00EE6A33">
        <w:rPr>
          <w:rFonts w:ascii="Arial" w:eastAsia="Times New Roman" w:hAnsi="Arial" w:cs="Arial"/>
          <w:i/>
          <w:sz w:val="22"/>
          <w:szCs w:val="22"/>
          <w:lang w:val="en-GB"/>
        </w:rPr>
        <w:t>more and that t</w:t>
      </w:r>
      <w:r w:rsidR="00423171" w:rsidRPr="00EE6A33">
        <w:rPr>
          <w:rFonts w:ascii="Arial" w:eastAsia="Times New Roman" w:hAnsi="Arial" w:cs="Arial"/>
          <w:i/>
          <w:sz w:val="22"/>
          <w:szCs w:val="22"/>
          <w:lang w:val="en-GB"/>
        </w:rPr>
        <w:t>ransport and energy</w:t>
      </w:r>
      <w:r w:rsidR="00851FA2" w:rsidRPr="00EE6A33">
        <w:rPr>
          <w:rFonts w:ascii="Arial" w:eastAsia="Times New Roman" w:hAnsi="Arial" w:cs="Arial"/>
          <w:i/>
          <w:sz w:val="22"/>
          <w:szCs w:val="22"/>
          <w:lang w:val="en-GB"/>
        </w:rPr>
        <w:t xml:space="preserve"> strategies</w:t>
      </w:r>
      <w:r w:rsidR="00423171" w:rsidRPr="00EE6A33">
        <w:rPr>
          <w:rFonts w:ascii="Arial" w:eastAsia="Times New Roman" w:hAnsi="Arial" w:cs="Arial"/>
          <w:i/>
          <w:sz w:val="22"/>
          <w:szCs w:val="22"/>
          <w:lang w:val="en-GB"/>
        </w:rPr>
        <w:t xml:space="preserve"> need to be </w:t>
      </w:r>
      <w:r w:rsidR="000201FA" w:rsidRPr="00EE6A33">
        <w:rPr>
          <w:rFonts w:ascii="Arial" w:eastAsia="Times New Roman" w:hAnsi="Arial" w:cs="Arial"/>
          <w:i/>
          <w:sz w:val="22"/>
          <w:szCs w:val="22"/>
          <w:lang w:val="en-GB"/>
        </w:rPr>
        <w:t xml:space="preserve">particularly </w:t>
      </w:r>
      <w:r w:rsidR="00423171" w:rsidRPr="00EE6A33">
        <w:rPr>
          <w:rFonts w:ascii="Arial" w:eastAsia="Times New Roman" w:hAnsi="Arial" w:cs="Arial"/>
          <w:i/>
          <w:sz w:val="22"/>
          <w:szCs w:val="22"/>
          <w:lang w:val="en-GB"/>
        </w:rPr>
        <w:t>closely integrated. Demand management</w:t>
      </w:r>
      <w:r w:rsidR="00851FA2" w:rsidRPr="00EE6A33">
        <w:rPr>
          <w:rFonts w:ascii="Arial" w:eastAsia="Times New Roman" w:hAnsi="Arial" w:cs="Arial"/>
          <w:i/>
          <w:sz w:val="22"/>
          <w:szCs w:val="22"/>
          <w:lang w:val="en-GB"/>
        </w:rPr>
        <w:t xml:space="preserve"> by means of price-signalling needs to be introduced more widely</w:t>
      </w:r>
      <w:r w:rsidR="00423171" w:rsidRPr="00EE6A33">
        <w:rPr>
          <w:rFonts w:ascii="Arial" w:eastAsia="Times New Roman" w:hAnsi="Arial" w:cs="Arial"/>
          <w:i/>
          <w:sz w:val="22"/>
          <w:szCs w:val="22"/>
          <w:lang w:val="en-GB"/>
        </w:rPr>
        <w:t>, both for passenger and freight.</w:t>
      </w:r>
    </w:p>
    <w:p w14:paraId="2F1C09AE" w14:textId="77777777" w:rsidR="00423171" w:rsidRPr="00EE6A33" w:rsidRDefault="00423171" w:rsidP="00423171">
      <w:pPr>
        <w:rPr>
          <w:rFonts w:ascii="Arial" w:eastAsia="Times New Roman" w:hAnsi="Arial" w:cs="Arial"/>
          <w:sz w:val="22"/>
          <w:szCs w:val="22"/>
          <w:lang w:val="en-GB"/>
        </w:rPr>
      </w:pPr>
    </w:p>
    <w:p w14:paraId="61AC1A12" w14:textId="36C23C1B" w:rsidR="00423171" w:rsidRPr="00EE6A33" w:rsidRDefault="00423171" w:rsidP="00423171">
      <w:pPr>
        <w:rPr>
          <w:rFonts w:ascii="Arial" w:eastAsia="Times New Roman" w:hAnsi="Arial" w:cs="Arial"/>
          <w:i/>
          <w:sz w:val="22"/>
          <w:szCs w:val="22"/>
          <w:lang w:val="en-GB"/>
        </w:rPr>
      </w:pPr>
      <w:r w:rsidRPr="00EE6A33">
        <w:rPr>
          <w:rFonts w:ascii="Arial" w:eastAsia="Times New Roman" w:hAnsi="Arial" w:cs="Arial"/>
          <w:i/>
          <w:sz w:val="22"/>
          <w:szCs w:val="22"/>
          <w:lang w:val="en-GB"/>
        </w:rPr>
        <w:t xml:space="preserve">Land-use planning, </w:t>
      </w:r>
      <w:r w:rsidR="000201FA" w:rsidRPr="00EE6A33">
        <w:rPr>
          <w:rFonts w:ascii="Arial" w:eastAsia="Times New Roman" w:hAnsi="Arial" w:cs="Arial"/>
          <w:i/>
          <w:sz w:val="22"/>
          <w:szCs w:val="22"/>
          <w:lang w:val="en-GB"/>
        </w:rPr>
        <w:t>funding, pay as you go, pricing and project</w:t>
      </w:r>
      <w:r w:rsidRPr="00EE6A33">
        <w:rPr>
          <w:rFonts w:ascii="Arial" w:eastAsia="Times New Roman" w:hAnsi="Arial" w:cs="Arial"/>
          <w:i/>
          <w:sz w:val="22"/>
          <w:szCs w:val="22"/>
          <w:lang w:val="en-GB"/>
        </w:rPr>
        <w:t xml:space="preserve"> appraisals must be further in</w:t>
      </w:r>
      <w:r w:rsidR="000201FA" w:rsidRPr="00EE6A33">
        <w:rPr>
          <w:rFonts w:ascii="Arial" w:eastAsia="Times New Roman" w:hAnsi="Arial" w:cs="Arial"/>
          <w:i/>
          <w:sz w:val="22"/>
          <w:szCs w:val="22"/>
          <w:lang w:val="en-GB"/>
        </w:rPr>
        <w:t>tegrated across the</w:t>
      </w:r>
      <w:r w:rsidR="00851FA2" w:rsidRPr="00EE6A33">
        <w:rPr>
          <w:rFonts w:ascii="Arial" w:eastAsia="Times New Roman" w:hAnsi="Arial" w:cs="Arial"/>
          <w:i/>
          <w:sz w:val="22"/>
          <w:szCs w:val="22"/>
          <w:lang w:val="en-GB"/>
        </w:rPr>
        <w:t xml:space="preserve"> whole infrastructure landscape.</w:t>
      </w:r>
      <w:r w:rsidR="000201FA" w:rsidRPr="00EE6A33">
        <w:rPr>
          <w:rFonts w:ascii="Arial" w:eastAsia="Times New Roman" w:hAnsi="Arial" w:cs="Arial"/>
          <w:i/>
          <w:sz w:val="22"/>
          <w:szCs w:val="22"/>
          <w:lang w:val="en-GB"/>
        </w:rPr>
        <w:t xml:space="preserve">  </w:t>
      </w:r>
      <w:r w:rsidR="00851FA2" w:rsidRPr="00EE6A33">
        <w:rPr>
          <w:rFonts w:ascii="Arial" w:eastAsia="Times New Roman" w:hAnsi="Arial" w:cs="Arial"/>
          <w:i/>
          <w:sz w:val="22"/>
          <w:szCs w:val="22"/>
          <w:lang w:val="en-GB"/>
        </w:rPr>
        <w:t>Central f</w:t>
      </w:r>
      <w:r w:rsidR="000201FA" w:rsidRPr="00EE6A33">
        <w:rPr>
          <w:rFonts w:ascii="Arial" w:eastAsia="Times New Roman" w:hAnsi="Arial" w:cs="Arial"/>
          <w:i/>
          <w:sz w:val="22"/>
          <w:szCs w:val="22"/>
          <w:lang w:val="en-GB"/>
        </w:rPr>
        <w:t>unding at present is now too often regarded as</w:t>
      </w:r>
      <w:r w:rsidRPr="00EE6A33">
        <w:rPr>
          <w:rFonts w:ascii="Arial" w:eastAsia="Times New Roman" w:hAnsi="Arial" w:cs="Arial"/>
          <w:i/>
          <w:sz w:val="22"/>
          <w:szCs w:val="22"/>
          <w:lang w:val="en-GB"/>
        </w:rPr>
        <w:t xml:space="preserve"> “smoke and mirrors’ with few LAs and</w:t>
      </w:r>
      <w:r w:rsidR="00851FA2" w:rsidRPr="00EE6A33">
        <w:rPr>
          <w:rFonts w:ascii="Arial" w:eastAsia="Times New Roman" w:hAnsi="Arial" w:cs="Arial"/>
          <w:i/>
          <w:sz w:val="22"/>
          <w:szCs w:val="22"/>
          <w:lang w:val="en-GB"/>
        </w:rPr>
        <w:t xml:space="preserve"> even</w:t>
      </w:r>
      <w:r w:rsidRPr="00EE6A33">
        <w:rPr>
          <w:rFonts w:ascii="Arial" w:eastAsia="Times New Roman" w:hAnsi="Arial" w:cs="Arial"/>
          <w:i/>
          <w:sz w:val="22"/>
          <w:szCs w:val="22"/>
          <w:lang w:val="en-GB"/>
        </w:rPr>
        <w:t xml:space="preserve"> </w:t>
      </w:r>
      <w:r w:rsidR="000201FA" w:rsidRPr="00EE6A33">
        <w:rPr>
          <w:rFonts w:ascii="Arial" w:eastAsia="Times New Roman" w:hAnsi="Arial" w:cs="Arial"/>
          <w:i/>
          <w:sz w:val="22"/>
          <w:szCs w:val="22"/>
          <w:lang w:val="en-GB"/>
        </w:rPr>
        <w:t xml:space="preserve">the </w:t>
      </w:r>
      <w:r w:rsidRPr="00EE6A33">
        <w:rPr>
          <w:rFonts w:ascii="Arial" w:eastAsia="Times New Roman" w:hAnsi="Arial" w:cs="Arial"/>
          <w:i/>
          <w:sz w:val="22"/>
          <w:szCs w:val="22"/>
          <w:lang w:val="en-GB"/>
        </w:rPr>
        <w:t xml:space="preserve">new CAs </w:t>
      </w:r>
      <w:r w:rsidR="00851FA2" w:rsidRPr="00EE6A33">
        <w:rPr>
          <w:rFonts w:ascii="Arial" w:eastAsia="Times New Roman" w:hAnsi="Arial" w:cs="Arial"/>
          <w:i/>
          <w:sz w:val="22"/>
          <w:szCs w:val="22"/>
          <w:lang w:val="en-GB"/>
        </w:rPr>
        <w:t xml:space="preserve">not </w:t>
      </w:r>
      <w:r w:rsidRPr="00EE6A33">
        <w:rPr>
          <w:rFonts w:ascii="Arial" w:eastAsia="Times New Roman" w:hAnsi="Arial" w:cs="Arial"/>
          <w:i/>
          <w:sz w:val="22"/>
          <w:szCs w:val="22"/>
          <w:lang w:val="en-GB"/>
        </w:rPr>
        <w:t>really knowing where they are going</w:t>
      </w:r>
      <w:r w:rsidR="00851FA2" w:rsidRPr="00EE6A33">
        <w:rPr>
          <w:rFonts w:ascii="Arial" w:eastAsia="Times New Roman" w:hAnsi="Arial" w:cs="Arial"/>
          <w:i/>
          <w:sz w:val="22"/>
          <w:szCs w:val="22"/>
          <w:lang w:val="en-GB"/>
        </w:rPr>
        <w:t xml:space="preserve"> with considerable time and resource wastage resulting</w:t>
      </w:r>
      <w:r w:rsidRPr="00EE6A33">
        <w:rPr>
          <w:rFonts w:ascii="Arial" w:eastAsia="Times New Roman" w:hAnsi="Arial" w:cs="Arial"/>
          <w:i/>
          <w:sz w:val="22"/>
          <w:szCs w:val="22"/>
          <w:lang w:val="en-GB"/>
        </w:rPr>
        <w:t xml:space="preserve">. </w:t>
      </w:r>
    </w:p>
    <w:p w14:paraId="227117C8" w14:textId="77777777" w:rsidR="00423171" w:rsidRPr="00EE6A33" w:rsidRDefault="00423171" w:rsidP="00423171">
      <w:pPr>
        <w:rPr>
          <w:rFonts w:ascii="Arial" w:eastAsia="Times New Roman" w:hAnsi="Arial" w:cs="Arial"/>
          <w:i/>
          <w:sz w:val="22"/>
          <w:szCs w:val="22"/>
          <w:lang w:val="en-GB"/>
        </w:rPr>
      </w:pPr>
    </w:p>
    <w:p w14:paraId="67AA1511" w14:textId="77777777" w:rsidR="00423171" w:rsidRPr="00EE6A33" w:rsidRDefault="00423171" w:rsidP="00423171">
      <w:pPr>
        <w:rPr>
          <w:rFonts w:ascii="Arial" w:eastAsia="Times New Roman" w:hAnsi="Arial" w:cs="Arial"/>
          <w:sz w:val="22"/>
          <w:szCs w:val="22"/>
          <w:lang w:val="en-GB"/>
        </w:rPr>
      </w:pPr>
      <w:r w:rsidRPr="00EE6A33">
        <w:rPr>
          <w:rFonts w:ascii="Arial" w:eastAsia="Times New Roman" w:hAnsi="Arial" w:cs="Arial"/>
          <w:sz w:val="22"/>
          <w:szCs w:val="22"/>
          <w:lang w:val="en-GB"/>
        </w:rPr>
        <w:t xml:space="preserve">Q7. Are there any other </w:t>
      </w:r>
      <w:proofErr w:type="gramStart"/>
      <w:r w:rsidRPr="00EE6A33">
        <w:rPr>
          <w:rFonts w:ascii="Arial" w:eastAsia="Times New Roman" w:hAnsi="Arial" w:cs="Arial"/>
          <w:sz w:val="22"/>
          <w:szCs w:val="22"/>
          <w:lang w:val="en-GB"/>
        </w:rPr>
        <w:t>cross-cutting</w:t>
      </w:r>
      <w:proofErr w:type="gramEnd"/>
      <w:r w:rsidRPr="00EE6A33">
        <w:rPr>
          <w:rFonts w:ascii="Arial" w:eastAsia="Times New Roman" w:hAnsi="Arial" w:cs="Arial"/>
          <w:sz w:val="22"/>
          <w:szCs w:val="22"/>
          <w:lang w:val="en-GB"/>
        </w:rPr>
        <w:t xml:space="preserve"> issues that you think are particularly </w:t>
      </w:r>
    </w:p>
    <w:p w14:paraId="02F71CF9" w14:textId="77777777" w:rsidR="00423171" w:rsidRPr="00EE6A33" w:rsidRDefault="00423171" w:rsidP="00423171">
      <w:pPr>
        <w:rPr>
          <w:rFonts w:ascii="Arial" w:eastAsia="Times New Roman" w:hAnsi="Arial" w:cs="Arial"/>
          <w:sz w:val="22"/>
          <w:szCs w:val="22"/>
          <w:lang w:val="en-GB"/>
        </w:rPr>
      </w:pPr>
      <w:proofErr w:type="gramStart"/>
      <w:r w:rsidRPr="00EE6A33">
        <w:rPr>
          <w:rFonts w:ascii="Arial" w:eastAsia="Times New Roman" w:hAnsi="Arial" w:cs="Arial"/>
          <w:sz w:val="22"/>
          <w:szCs w:val="22"/>
          <w:lang w:val="en-GB"/>
        </w:rPr>
        <w:t>important</w:t>
      </w:r>
      <w:proofErr w:type="gramEnd"/>
      <w:r w:rsidRPr="00EE6A33">
        <w:rPr>
          <w:rFonts w:ascii="Arial" w:eastAsia="Times New Roman" w:hAnsi="Arial" w:cs="Arial"/>
          <w:sz w:val="22"/>
          <w:szCs w:val="22"/>
          <w:lang w:val="en-GB"/>
        </w:rPr>
        <w:t>?</w:t>
      </w:r>
    </w:p>
    <w:p w14:paraId="0535785E" w14:textId="77777777" w:rsidR="000201FA" w:rsidRPr="00EE6A33" w:rsidRDefault="000201FA" w:rsidP="00423171">
      <w:pPr>
        <w:rPr>
          <w:rFonts w:ascii="Arial" w:eastAsia="Times New Roman" w:hAnsi="Arial" w:cs="Arial"/>
          <w:sz w:val="22"/>
          <w:szCs w:val="22"/>
          <w:lang w:val="en-GB"/>
        </w:rPr>
      </w:pPr>
    </w:p>
    <w:p w14:paraId="021226C0" w14:textId="4080ED62" w:rsidR="00423171" w:rsidRPr="00EE6A33" w:rsidRDefault="00423171" w:rsidP="00C43C07">
      <w:pPr>
        <w:rPr>
          <w:rFonts w:ascii="Arial" w:eastAsia="Times New Roman" w:hAnsi="Arial" w:cs="Arial"/>
          <w:i/>
          <w:sz w:val="22"/>
          <w:szCs w:val="22"/>
          <w:lang w:val="en-GB"/>
        </w:rPr>
      </w:pPr>
      <w:proofErr w:type="gramStart"/>
      <w:r w:rsidRPr="00EE6A33">
        <w:rPr>
          <w:rFonts w:ascii="Arial" w:eastAsia="Times New Roman" w:hAnsi="Arial" w:cs="Arial"/>
          <w:i/>
          <w:sz w:val="22"/>
          <w:szCs w:val="22"/>
          <w:lang w:val="en-GB"/>
        </w:rPr>
        <w:t xml:space="preserve">Traffic management, demand management, </w:t>
      </w:r>
      <w:r w:rsidR="00EE6A33" w:rsidRPr="00EE6A33">
        <w:rPr>
          <w:rFonts w:ascii="Arial" w:eastAsia="Times New Roman" w:hAnsi="Arial" w:cs="Arial"/>
          <w:i/>
          <w:sz w:val="22"/>
          <w:szCs w:val="22"/>
          <w:lang w:val="en-GB"/>
        </w:rPr>
        <w:t>the rapidly changing supply/delivery logistics practices that apply new pressures on local retailing offers and road networks.</w:t>
      </w:r>
      <w:proofErr w:type="gramEnd"/>
      <w:r w:rsidRPr="00EE6A33">
        <w:rPr>
          <w:rFonts w:ascii="Arial" w:eastAsia="Times New Roman" w:hAnsi="Arial" w:cs="Arial"/>
          <w:i/>
          <w:sz w:val="22"/>
          <w:szCs w:val="22"/>
          <w:lang w:val="en-GB"/>
        </w:rPr>
        <w:t xml:space="preserve">  Ports </w:t>
      </w:r>
      <w:r w:rsidR="00EE6A33" w:rsidRPr="00EE6A33">
        <w:rPr>
          <w:rFonts w:ascii="Arial" w:eastAsia="Times New Roman" w:hAnsi="Arial" w:cs="Arial"/>
          <w:i/>
          <w:sz w:val="22"/>
          <w:szCs w:val="22"/>
          <w:lang w:val="en-GB"/>
        </w:rPr>
        <w:t>and regional airports strategies need to be less London-focussed.</w:t>
      </w:r>
      <w:r w:rsidRPr="00EE6A33">
        <w:rPr>
          <w:rFonts w:ascii="Arial" w:eastAsia="Times New Roman" w:hAnsi="Arial" w:cs="Arial"/>
          <w:i/>
          <w:sz w:val="22"/>
          <w:szCs w:val="22"/>
          <w:lang w:val="en-GB"/>
        </w:rPr>
        <w:t xml:space="preserve">  Both could</w:t>
      </w:r>
      <w:r w:rsidR="00EE6A33" w:rsidRPr="00EE6A33">
        <w:rPr>
          <w:rFonts w:ascii="Arial" w:eastAsia="Times New Roman" w:hAnsi="Arial" w:cs="Arial"/>
          <w:i/>
          <w:sz w:val="22"/>
          <w:szCs w:val="22"/>
          <w:lang w:val="en-GB"/>
        </w:rPr>
        <w:t xml:space="preserve"> include demand management.</w:t>
      </w:r>
    </w:p>
    <w:p w14:paraId="15D47B40" w14:textId="77777777" w:rsidR="00851FA2" w:rsidRPr="00EE6A33" w:rsidRDefault="00851FA2" w:rsidP="00C43C07">
      <w:pPr>
        <w:rPr>
          <w:rFonts w:ascii="Arial" w:eastAsia="Times New Roman" w:hAnsi="Arial" w:cs="Arial"/>
          <w:i/>
          <w:sz w:val="22"/>
          <w:szCs w:val="22"/>
          <w:lang w:val="en-GB"/>
        </w:rPr>
      </w:pPr>
    </w:p>
    <w:p w14:paraId="0A0938ED" w14:textId="77777777" w:rsidR="00851FA2" w:rsidRPr="00EE6A33" w:rsidRDefault="00851FA2" w:rsidP="00851FA2">
      <w:pPr>
        <w:rPr>
          <w:rFonts w:ascii="Arial" w:eastAsia="Times New Roman" w:hAnsi="Arial" w:cs="Arial"/>
          <w:sz w:val="22"/>
          <w:szCs w:val="22"/>
          <w:lang w:val="en-GB"/>
        </w:rPr>
      </w:pPr>
    </w:p>
    <w:p w14:paraId="1ED98CA7" w14:textId="77777777" w:rsidR="00851FA2" w:rsidRDefault="00851FA2" w:rsidP="00851FA2">
      <w:pPr>
        <w:rPr>
          <w:rFonts w:ascii="Arial" w:eastAsia="Times New Roman" w:hAnsi="Arial" w:cs="Arial"/>
          <w:sz w:val="22"/>
          <w:szCs w:val="22"/>
          <w:lang w:val="en-GB"/>
        </w:rPr>
      </w:pPr>
      <w:r w:rsidRPr="00EE6A33">
        <w:rPr>
          <w:rFonts w:ascii="Arial" w:eastAsia="Times New Roman" w:hAnsi="Arial" w:cs="Arial"/>
          <w:sz w:val="22"/>
          <w:szCs w:val="22"/>
          <w:lang w:val="en-GB"/>
        </w:rPr>
        <w:t>Stakeholder &amp; Public Engagement</w:t>
      </w:r>
    </w:p>
    <w:p w14:paraId="2D1F93AE" w14:textId="77777777" w:rsidR="00EE6A33" w:rsidRPr="00EE6A33" w:rsidRDefault="00EE6A33" w:rsidP="00851FA2">
      <w:pPr>
        <w:rPr>
          <w:rFonts w:ascii="Arial" w:eastAsia="Times New Roman" w:hAnsi="Arial" w:cs="Arial"/>
          <w:sz w:val="22"/>
          <w:szCs w:val="22"/>
          <w:lang w:val="en-GB"/>
        </w:rPr>
      </w:pPr>
    </w:p>
    <w:p w14:paraId="1AF5B11F" w14:textId="77777777" w:rsidR="00851FA2" w:rsidRPr="00EE6A33" w:rsidRDefault="00851FA2" w:rsidP="00851FA2">
      <w:pPr>
        <w:rPr>
          <w:rFonts w:ascii="Arial" w:eastAsia="Times New Roman" w:hAnsi="Arial" w:cs="Arial"/>
          <w:sz w:val="22"/>
          <w:szCs w:val="22"/>
          <w:lang w:val="en-GB"/>
        </w:rPr>
      </w:pPr>
      <w:r w:rsidRPr="00EE6A33">
        <w:rPr>
          <w:rFonts w:ascii="Arial" w:eastAsia="Times New Roman" w:hAnsi="Arial" w:cs="Arial"/>
          <w:sz w:val="22"/>
          <w:szCs w:val="22"/>
          <w:lang w:val="en-GB"/>
        </w:rPr>
        <w:t xml:space="preserve">Q13. How best do you believe the Commission can engage with different </w:t>
      </w:r>
      <w:proofErr w:type="gramStart"/>
      <w:r w:rsidRPr="00EE6A33">
        <w:rPr>
          <w:rFonts w:ascii="Arial" w:eastAsia="Times New Roman" w:hAnsi="Arial" w:cs="Arial"/>
          <w:sz w:val="22"/>
          <w:szCs w:val="22"/>
          <w:lang w:val="en-GB"/>
        </w:rPr>
        <w:t>parts</w:t>
      </w:r>
      <w:proofErr w:type="gramEnd"/>
      <w:r w:rsidRPr="00EE6A33">
        <w:rPr>
          <w:rFonts w:ascii="Arial" w:eastAsia="Times New Roman" w:hAnsi="Arial" w:cs="Arial"/>
          <w:sz w:val="22"/>
          <w:szCs w:val="22"/>
          <w:lang w:val="en-GB"/>
        </w:rPr>
        <w:t xml:space="preserve"> </w:t>
      </w:r>
    </w:p>
    <w:p w14:paraId="5E98AC8E" w14:textId="77777777" w:rsidR="00851FA2" w:rsidRDefault="00851FA2" w:rsidP="00851FA2">
      <w:pPr>
        <w:rPr>
          <w:rFonts w:ascii="Arial" w:eastAsia="Times New Roman" w:hAnsi="Arial" w:cs="Arial"/>
          <w:sz w:val="22"/>
          <w:szCs w:val="22"/>
          <w:lang w:val="en-GB"/>
        </w:rPr>
      </w:pPr>
      <w:proofErr w:type="gramStart"/>
      <w:r w:rsidRPr="00EE6A33">
        <w:rPr>
          <w:rFonts w:ascii="Arial" w:eastAsia="Times New Roman" w:hAnsi="Arial" w:cs="Arial"/>
          <w:sz w:val="22"/>
          <w:szCs w:val="22"/>
          <w:lang w:val="en-GB"/>
        </w:rPr>
        <w:t>of</w:t>
      </w:r>
      <w:proofErr w:type="gramEnd"/>
      <w:r w:rsidRPr="00EE6A33">
        <w:rPr>
          <w:rFonts w:ascii="Arial" w:eastAsia="Times New Roman" w:hAnsi="Arial" w:cs="Arial"/>
          <w:sz w:val="22"/>
          <w:szCs w:val="22"/>
          <w:lang w:val="en-GB"/>
        </w:rPr>
        <w:t xml:space="preserve"> society to help build its evidence base and test its conclusions?</w:t>
      </w:r>
    </w:p>
    <w:p w14:paraId="2F715433" w14:textId="77777777" w:rsidR="00EE6A33" w:rsidRPr="00EE6A33" w:rsidRDefault="00EE6A33" w:rsidP="00EE6A33">
      <w:pPr>
        <w:jc w:val="both"/>
        <w:rPr>
          <w:rFonts w:ascii="Arial" w:eastAsia="Times New Roman" w:hAnsi="Arial" w:cs="Arial"/>
          <w:sz w:val="22"/>
          <w:szCs w:val="22"/>
          <w:lang w:val="en-GB"/>
        </w:rPr>
      </w:pPr>
    </w:p>
    <w:p w14:paraId="2220A991" w14:textId="77777777" w:rsidR="00851FA2" w:rsidRDefault="00851FA2" w:rsidP="00EE6A33">
      <w:pPr>
        <w:jc w:val="both"/>
        <w:rPr>
          <w:rFonts w:ascii="Arial" w:eastAsia="Times New Roman" w:hAnsi="Arial" w:cs="Arial"/>
          <w:i/>
          <w:sz w:val="22"/>
          <w:szCs w:val="22"/>
          <w:lang w:val="en-GB"/>
        </w:rPr>
      </w:pPr>
      <w:r w:rsidRPr="00EE6A33">
        <w:rPr>
          <w:rFonts w:ascii="Arial" w:eastAsia="Times New Roman" w:hAnsi="Arial" w:cs="Arial"/>
          <w:i/>
          <w:sz w:val="22"/>
          <w:szCs w:val="22"/>
          <w:lang w:val="en-GB"/>
        </w:rPr>
        <w:t>A multi-layered strategy is a sensible way forward, but direct engagement is preferable to social surveys, where the context and form of questions can strongly influence the answers.  Translating stated preference, for example, into monetary values rarely gains widespread agreement even among practitioners (look at the value of travel time!).  TPS is happy to be involved and if NIC feels it would be helpful, to host an event in due course.</w:t>
      </w:r>
    </w:p>
    <w:p w14:paraId="21CE3A66" w14:textId="77777777" w:rsidR="00EC5E08" w:rsidRPr="00EE6A33" w:rsidRDefault="00EC5E08" w:rsidP="00EE6A33">
      <w:pPr>
        <w:jc w:val="both"/>
        <w:rPr>
          <w:rFonts w:ascii="Arial" w:eastAsia="Times New Roman" w:hAnsi="Arial" w:cs="Arial"/>
          <w:i/>
          <w:sz w:val="22"/>
          <w:szCs w:val="22"/>
          <w:lang w:val="en-GB"/>
        </w:rPr>
      </w:pPr>
    </w:p>
    <w:p w14:paraId="5A15DB51" w14:textId="77777777" w:rsidR="00851FA2" w:rsidRPr="00EE6A33" w:rsidRDefault="00851FA2" w:rsidP="00EE6A33">
      <w:pPr>
        <w:jc w:val="both"/>
        <w:rPr>
          <w:rFonts w:ascii="Arial" w:eastAsia="Times New Roman" w:hAnsi="Arial" w:cs="Arial"/>
          <w:i/>
          <w:sz w:val="22"/>
          <w:szCs w:val="22"/>
          <w:lang w:val="en-GB"/>
        </w:rPr>
      </w:pPr>
      <w:r w:rsidRPr="00EE6A33">
        <w:rPr>
          <w:rFonts w:ascii="Arial" w:eastAsia="Times New Roman" w:hAnsi="Arial" w:cs="Arial"/>
          <w:i/>
          <w:sz w:val="22"/>
          <w:szCs w:val="22"/>
          <w:lang w:val="en-GB"/>
        </w:rPr>
        <w:t>The key to a successful consultation and engagement is that participants can see evidence of their input being recognised and understood, even when it is not agreed with.</w:t>
      </w:r>
    </w:p>
    <w:p w14:paraId="2C3023D1" w14:textId="77777777" w:rsidR="00C43C07" w:rsidRPr="00EE6A33" w:rsidRDefault="00C43C07" w:rsidP="00C43C07">
      <w:pPr>
        <w:rPr>
          <w:rFonts w:ascii="Arial" w:eastAsia="Times New Roman" w:hAnsi="Arial" w:cs="Arial"/>
          <w:i/>
          <w:sz w:val="22"/>
          <w:szCs w:val="22"/>
          <w:lang w:val="en-GB"/>
        </w:rPr>
      </w:pPr>
    </w:p>
    <w:p w14:paraId="4DDAC8D7" w14:textId="77777777" w:rsidR="00C43C07" w:rsidRPr="00EE6A33" w:rsidRDefault="00C43C07" w:rsidP="00C43C07">
      <w:pPr>
        <w:rPr>
          <w:rFonts w:ascii="Arial" w:eastAsia="Times New Roman" w:hAnsi="Arial" w:cs="Arial"/>
          <w:sz w:val="22"/>
          <w:szCs w:val="22"/>
          <w:lang w:val="en-GB"/>
        </w:rPr>
      </w:pPr>
    </w:p>
    <w:p w14:paraId="0CA6F233" w14:textId="39A3F8B2" w:rsidR="00423171" w:rsidRPr="00EE6A33" w:rsidRDefault="00423171" w:rsidP="00423171">
      <w:pPr>
        <w:rPr>
          <w:rFonts w:ascii="Arial" w:eastAsia="Times New Roman" w:hAnsi="Arial" w:cs="Arial"/>
          <w:sz w:val="22"/>
          <w:szCs w:val="22"/>
          <w:lang w:val="en-GB"/>
        </w:rPr>
      </w:pPr>
      <w:r w:rsidRPr="00EE6A33">
        <w:rPr>
          <w:rFonts w:ascii="Arial" w:eastAsia="Times New Roman" w:hAnsi="Arial" w:cs="Arial"/>
          <w:sz w:val="22"/>
          <w:szCs w:val="22"/>
          <w:lang w:val="en-GB"/>
        </w:rPr>
        <w:t xml:space="preserve">Responses to this consultation should be sent to </w:t>
      </w:r>
    </w:p>
    <w:p w14:paraId="5D57B79F" w14:textId="77777777" w:rsidR="00C43C07" w:rsidRPr="00EE6A33" w:rsidRDefault="00C43C07" w:rsidP="00423171">
      <w:pPr>
        <w:rPr>
          <w:rFonts w:ascii="Arial" w:eastAsia="Times New Roman" w:hAnsi="Arial" w:cs="Arial"/>
          <w:sz w:val="22"/>
          <w:szCs w:val="22"/>
          <w:lang w:val="en-GB"/>
        </w:rPr>
      </w:pPr>
    </w:p>
    <w:p w14:paraId="7BA63DBB" w14:textId="77777777" w:rsidR="00423171" w:rsidRPr="00EE6A33" w:rsidRDefault="00423171" w:rsidP="00423171">
      <w:pPr>
        <w:rPr>
          <w:rFonts w:ascii="Arial" w:eastAsia="Times New Roman" w:hAnsi="Arial" w:cs="Arial"/>
          <w:sz w:val="22"/>
          <w:szCs w:val="22"/>
          <w:lang w:val="en-GB"/>
        </w:rPr>
      </w:pPr>
      <w:r w:rsidRPr="00EE6A33">
        <w:rPr>
          <w:rFonts w:ascii="Arial" w:eastAsia="Times New Roman" w:hAnsi="Arial" w:cs="Arial"/>
          <w:sz w:val="22"/>
          <w:szCs w:val="22"/>
          <w:lang w:val="en-GB"/>
        </w:rPr>
        <w:t>NIAEvidence@nic.gsi.gov.uk</w:t>
      </w:r>
    </w:p>
    <w:p w14:paraId="339B1968" w14:textId="77777777" w:rsidR="00423171" w:rsidRPr="00EE6A33" w:rsidRDefault="00423171" w:rsidP="00423171">
      <w:pPr>
        <w:rPr>
          <w:rFonts w:ascii="Arial" w:eastAsia="Times New Roman" w:hAnsi="Arial" w:cs="Arial"/>
          <w:sz w:val="22"/>
          <w:szCs w:val="22"/>
          <w:lang w:val="en-GB"/>
        </w:rPr>
      </w:pPr>
      <w:proofErr w:type="gramStart"/>
      <w:r w:rsidRPr="00EE6A33">
        <w:rPr>
          <w:rFonts w:ascii="Arial" w:eastAsia="Times New Roman" w:hAnsi="Arial" w:cs="Arial"/>
          <w:sz w:val="22"/>
          <w:szCs w:val="22"/>
          <w:lang w:val="en-GB"/>
        </w:rPr>
        <w:t>by</w:t>
      </w:r>
      <w:proofErr w:type="gramEnd"/>
      <w:r w:rsidRPr="00EE6A33">
        <w:rPr>
          <w:rFonts w:ascii="Arial" w:eastAsia="Times New Roman" w:hAnsi="Arial" w:cs="Arial"/>
          <w:sz w:val="22"/>
          <w:szCs w:val="22"/>
          <w:lang w:val="en-GB"/>
        </w:rPr>
        <w:t xml:space="preserve"> 5 August 2016.</w:t>
      </w:r>
    </w:p>
    <w:p w14:paraId="092C2E99" w14:textId="77777777" w:rsidR="00C43C07" w:rsidRPr="00EE6A33" w:rsidRDefault="00C43C07" w:rsidP="00423171">
      <w:pPr>
        <w:rPr>
          <w:rFonts w:ascii="Arial" w:eastAsia="Times New Roman" w:hAnsi="Arial" w:cs="Arial"/>
          <w:sz w:val="22"/>
          <w:szCs w:val="22"/>
          <w:lang w:val="en-GB"/>
        </w:rPr>
      </w:pPr>
    </w:p>
    <w:p w14:paraId="5AD551EE" w14:textId="77777777" w:rsidR="00423171" w:rsidRPr="00EE6A33" w:rsidRDefault="00423171" w:rsidP="00423171">
      <w:pPr>
        <w:rPr>
          <w:rFonts w:ascii="Arial" w:eastAsia="Times New Roman" w:hAnsi="Arial" w:cs="Arial"/>
          <w:sz w:val="22"/>
          <w:szCs w:val="22"/>
          <w:lang w:val="en-GB"/>
        </w:rPr>
      </w:pPr>
      <w:r w:rsidRPr="00EE6A33">
        <w:rPr>
          <w:rFonts w:ascii="Arial" w:eastAsia="Times New Roman" w:hAnsi="Arial" w:cs="Arial"/>
          <w:sz w:val="22"/>
          <w:szCs w:val="22"/>
          <w:lang w:val="en-GB"/>
        </w:rPr>
        <w:t xml:space="preserve">In exceptional circumstances we will accept submissions in hard copy. If you </w:t>
      </w:r>
    </w:p>
    <w:p w14:paraId="44B50E5F" w14:textId="77777777" w:rsidR="00423171" w:rsidRPr="00EE6A33" w:rsidRDefault="00423171" w:rsidP="00423171">
      <w:pPr>
        <w:rPr>
          <w:rFonts w:ascii="Arial" w:eastAsia="Times New Roman" w:hAnsi="Arial" w:cs="Arial"/>
          <w:sz w:val="22"/>
          <w:szCs w:val="22"/>
          <w:lang w:val="en-GB"/>
        </w:rPr>
      </w:pPr>
      <w:proofErr w:type="gramStart"/>
      <w:r w:rsidRPr="00EE6A33">
        <w:rPr>
          <w:rFonts w:ascii="Arial" w:eastAsia="Times New Roman" w:hAnsi="Arial" w:cs="Arial"/>
          <w:sz w:val="22"/>
          <w:szCs w:val="22"/>
          <w:lang w:val="en-GB"/>
        </w:rPr>
        <w:t>need</w:t>
      </w:r>
      <w:proofErr w:type="gramEnd"/>
      <w:r w:rsidRPr="00EE6A33">
        <w:rPr>
          <w:rFonts w:ascii="Arial" w:eastAsia="Times New Roman" w:hAnsi="Arial" w:cs="Arial"/>
          <w:sz w:val="22"/>
          <w:szCs w:val="22"/>
          <w:lang w:val="en-GB"/>
        </w:rPr>
        <w:t xml:space="preserve"> to submit a hard copy, please send your response to the Commission </w:t>
      </w:r>
    </w:p>
    <w:p w14:paraId="70F53677" w14:textId="77777777" w:rsidR="00423171" w:rsidRPr="00EE6A33" w:rsidRDefault="00423171" w:rsidP="00423171">
      <w:pPr>
        <w:rPr>
          <w:rFonts w:ascii="Arial" w:eastAsia="Times New Roman" w:hAnsi="Arial" w:cs="Arial"/>
          <w:sz w:val="22"/>
          <w:szCs w:val="22"/>
          <w:lang w:val="en-GB"/>
        </w:rPr>
      </w:pPr>
      <w:r w:rsidRPr="00EE6A33">
        <w:rPr>
          <w:rFonts w:ascii="Arial" w:eastAsia="Times New Roman" w:hAnsi="Arial" w:cs="Arial"/>
          <w:sz w:val="22"/>
          <w:szCs w:val="22"/>
          <w:lang w:val="en-GB"/>
        </w:rPr>
        <w:t>Secretariat at the following address:</w:t>
      </w:r>
    </w:p>
    <w:p w14:paraId="0A3758E9" w14:textId="77777777" w:rsidR="00423171" w:rsidRPr="00EE6A33" w:rsidRDefault="00423171" w:rsidP="00423171">
      <w:pPr>
        <w:rPr>
          <w:rFonts w:ascii="Arial" w:eastAsia="Times New Roman" w:hAnsi="Arial" w:cs="Arial"/>
          <w:sz w:val="22"/>
          <w:szCs w:val="22"/>
          <w:lang w:val="en-GB"/>
        </w:rPr>
      </w:pPr>
      <w:r w:rsidRPr="00EE6A33">
        <w:rPr>
          <w:rFonts w:ascii="Arial" w:eastAsia="Times New Roman" w:hAnsi="Arial" w:cs="Arial"/>
          <w:sz w:val="22"/>
          <w:szCs w:val="22"/>
          <w:lang w:val="en-GB"/>
        </w:rPr>
        <w:t>NIA Evidence</w:t>
      </w:r>
    </w:p>
    <w:p w14:paraId="085AA8DB" w14:textId="77777777" w:rsidR="00423171" w:rsidRPr="00EE6A33" w:rsidRDefault="00423171" w:rsidP="00423171">
      <w:pPr>
        <w:rPr>
          <w:rFonts w:ascii="Arial" w:eastAsia="Times New Roman" w:hAnsi="Arial" w:cs="Arial"/>
          <w:sz w:val="22"/>
          <w:szCs w:val="22"/>
          <w:lang w:val="en-GB"/>
        </w:rPr>
      </w:pPr>
      <w:r w:rsidRPr="00EE6A33">
        <w:rPr>
          <w:rFonts w:ascii="Arial" w:eastAsia="Times New Roman" w:hAnsi="Arial" w:cs="Arial"/>
          <w:sz w:val="22"/>
          <w:szCs w:val="22"/>
          <w:lang w:val="en-GB"/>
        </w:rPr>
        <w:t>National Infrastructure Commission</w:t>
      </w:r>
      <w:bookmarkStart w:id="0" w:name="_GoBack"/>
      <w:bookmarkEnd w:id="0"/>
    </w:p>
    <w:p w14:paraId="190C949B" w14:textId="77777777" w:rsidR="00423171" w:rsidRPr="00EE6A33" w:rsidRDefault="00423171" w:rsidP="00423171">
      <w:pPr>
        <w:rPr>
          <w:rFonts w:ascii="Arial" w:eastAsia="Times New Roman" w:hAnsi="Arial" w:cs="Arial"/>
          <w:sz w:val="22"/>
          <w:szCs w:val="22"/>
          <w:lang w:val="en-GB"/>
        </w:rPr>
      </w:pPr>
      <w:r w:rsidRPr="00EE6A33">
        <w:rPr>
          <w:rFonts w:ascii="Arial" w:eastAsia="Times New Roman" w:hAnsi="Arial" w:cs="Arial"/>
          <w:sz w:val="22"/>
          <w:szCs w:val="22"/>
          <w:lang w:val="en-GB"/>
        </w:rPr>
        <w:t xml:space="preserve">1 Horse Guards Road </w:t>
      </w:r>
    </w:p>
    <w:p w14:paraId="12ADB6E2" w14:textId="77777777" w:rsidR="00423171" w:rsidRPr="00EE6A33" w:rsidRDefault="00423171" w:rsidP="00423171">
      <w:pPr>
        <w:rPr>
          <w:rFonts w:ascii="Arial" w:eastAsia="Times New Roman" w:hAnsi="Arial" w:cs="Arial"/>
          <w:sz w:val="22"/>
          <w:szCs w:val="22"/>
          <w:lang w:val="en-GB"/>
        </w:rPr>
      </w:pPr>
      <w:r w:rsidRPr="00EE6A33">
        <w:rPr>
          <w:rFonts w:ascii="Arial" w:eastAsia="Times New Roman" w:hAnsi="Arial" w:cs="Arial"/>
          <w:sz w:val="22"/>
          <w:szCs w:val="22"/>
          <w:lang w:val="en-GB"/>
        </w:rPr>
        <w:t>London</w:t>
      </w:r>
    </w:p>
    <w:p w14:paraId="2D4DB4E6" w14:textId="77777777" w:rsidR="00423171" w:rsidRPr="00EE6A33" w:rsidRDefault="00423171" w:rsidP="00423171">
      <w:pPr>
        <w:rPr>
          <w:rFonts w:ascii="Arial" w:eastAsia="Times New Roman" w:hAnsi="Arial" w:cs="Arial"/>
          <w:sz w:val="22"/>
          <w:szCs w:val="22"/>
          <w:lang w:val="en-GB"/>
        </w:rPr>
      </w:pPr>
      <w:r w:rsidRPr="00EE6A33">
        <w:rPr>
          <w:rFonts w:ascii="Arial" w:eastAsia="Times New Roman" w:hAnsi="Arial" w:cs="Arial"/>
          <w:sz w:val="22"/>
          <w:szCs w:val="22"/>
          <w:lang w:val="en-GB"/>
        </w:rPr>
        <w:t xml:space="preserve">SW1A 2HQ </w:t>
      </w:r>
    </w:p>
    <w:p w14:paraId="7F046344" w14:textId="77777777" w:rsidR="00C43C07" w:rsidRPr="00EE6A33" w:rsidRDefault="00C43C07" w:rsidP="00423171">
      <w:pPr>
        <w:rPr>
          <w:rFonts w:ascii="Arial" w:eastAsia="Times New Roman" w:hAnsi="Arial" w:cs="Arial"/>
          <w:sz w:val="22"/>
          <w:szCs w:val="22"/>
          <w:lang w:val="en-GB"/>
        </w:rPr>
      </w:pPr>
    </w:p>
    <w:p w14:paraId="3B670A51" w14:textId="48410E9E" w:rsidR="00423171" w:rsidRPr="00EE6A33" w:rsidRDefault="00674FF2" w:rsidP="00423171">
      <w:pPr>
        <w:rPr>
          <w:rFonts w:ascii="Arial" w:eastAsia="Times New Roman" w:hAnsi="Arial" w:cs="Arial"/>
          <w:sz w:val="22"/>
          <w:szCs w:val="22"/>
          <w:lang w:val="en-GB"/>
        </w:rPr>
      </w:pPr>
      <w:r w:rsidRPr="00EE6A33">
        <w:rPr>
          <w:rFonts w:ascii="Arial" w:eastAsia="Times New Roman" w:hAnsi="Arial" w:cs="Arial"/>
          <w:sz w:val="22"/>
          <w:szCs w:val="22"/>
          <w:lang w:val="en-GB"/>
        </w:rPr>
        <w:t xml:space="preserve"> </w:t>
      </w:r>
      <w:r w:rsidR="00423171" w:rsidRPr="00EE6A33">
        <w:rPr>
          <w:rFonts w:ascii="Arial" w:eastAsia="Times New Roman" w:hAnsi="Arial" w:cs="Arial"/>
          <w:sz w:val="22"/>
          <w:szCs w:val="22"/>
          <w:lang w:val="en-GB"/>
        </w:rPr>
        <w:t xml:space="preserve">Are you satisfied with this consultation? If not, or you have any other </w:t>
      </w:r>
    </w:p>
    <w:p w14:paraId="7B0387E2" w14:textId="77777777" w:rsidR="00423171" w:rsidRPr="00EE6A33" w:rsidRDefault="00423171" w:rsidP="00423171">
      <w:pPr>
        <w:rPr>
          <w:rFonts w:ascii="Arial" w:eastAsia="Times New Roman" w:hAnsi="Arial" w:cs="Arial"/>
          <w:sz w:val="22"/>
          <w:szCs w:val="22"/>
          <w:lang w:val="en-GB"/>
        </w:rPr>
      </w:pPr>
      <w:proofErr w:type="gramStart"/>
      <w:r w:rsidRPr="00EE6A33">
        <w:rPr>
          <w:rFonts w:ascii="Arial" w:eastAsia="Times New Roman" w:hAnsi="Arial" w:cs="Arial"/>
          <w:sz w:val="22"/>
          <w:szCs w:val="22"/>
          <w:lang w:val="en-GB"/>
        </w:rPr>
        <w:t>observations</w:t>
      </w:r>
      <w:proofErr w:type="gramEnd"/>
      <w:r w:rsidRPr="00EE6A33">
        <w:rPr>
          <w:rFonts w:ascii="Arial" w:eastAsia="Times New Roman" w:hAnsi="Arial" w:cs="Arial"/>
          <w:sz w:val="22"/>
          <w:szCs w:val="22"/>
          <w:lang w:val="en-GB"/>
        </w:rPr>
        <w:t xml:space="preserve"> about how we can improve the process, please contact us at: </w:t>
      </w:r>
    </w:p>
    <w:p w14:paraId="5180EDB9" w14:textId="77777777" w:rsidR="00423171" w:rsidRPr="00EE6A33" w:rsidRDefault="00423171" w:rsidP="00423171">
      <w:pPr>
        <w:rPr>
          <w:rFonts w:ascii="Arial" w:eastAsia="Times New Roman" w:hAnsi="Arial" w:cs="Arial"/>
          <w:sz w:val="22"/>
          <w:szCs w:val="22"/>
          <w:lang w:val="en-GB"/>
        </w:rPr>
      </w:pPr>
      <w:r w:rsidRPr="00EE6A33">
        <w:rPr>
          <w:rFonts w:ascii="Arial" w:eastAsia="Times New Roman" w:hAnsi="Arial" w:cs="Arial"/>
          <w:sz w:val="22"/>
          <w:szCs w:val="22"/>
          <w:lang w:val="en-GB"/>
        </w:rPr>
        <w:t>National Infrastructure Commission,</w:t>
      </w:r>
    </w:p>
    <w:p w14:paraId="5A2CBF87" w14:textId="77777777" w:rsidR="00423171" w:rsidRPr="00EE6A33" w:rsidRDefault="00423171" w:rsidP="00423171">
      <w:pPr>
        <w:rPr>
          <w:rFonts w:ascii="Arial" w:eastAsia="Times New Roman" w:hAnsi="Arial" w:cs="Arial"/>
          <w:sz w:val="22"/>
          <w:szCs w:val="22"/>
          <w:lang w:val="en-GB"/>
        </w:rPr>
      </w:pPr>
      <w:r w:rsidRPr="00EE6A33">
        <w:rPr>
          <w:rFonts w:ascii="Arial" w:eastAsia="Times New Roman" w:hAnsi="Arial" w:cs="Arial"/>
          <w:sz w:val="22"/>
          <w:szCs w:val="22"/>
          <w:lang w:val="en-GB"/>
        </w:rPr>
        <w:t xml:space="preserve">1 Horse Guards Road </w:t>
      </w:r>
    </w:p>
    <w:p w14:paraId="01BC7869" w14:textId="77777777" w:rsidR="00423171" w:rsidRPr="00EE6A33" w:rsidRDefault="00423171" w:rsidP="00423171">
      <w:pPr>
        <w:rPr>
          <w:rFonts w:ascii="Arial" w:eastAsia="Times New Roman" w:hAnsi="Arial" w:cs="Arial"/>
          <w:sz w:val="22"/>
          <w:szCs w:val="22"/>
          <w:lang w:val="en-GB"/>
        </w:rPr>
      </w:pPr>
      <w:r w:rsidRPr="00EE6A33">
        <w:rPr>
          <w:rFonts w:ascii="Arial" w:eastAsia="Times New Roman" w:hAnsi="Arial" w:cs="Arial"/>
          <w:sz w:val="22"/>
          <w:szCs w:val="22"/>
          <w:lang w:val="en-GB"/>
        </w:rPr>
        <w:t xml:space="preserve">London </w:t>
      </w:r>
    </w:p>
    <w:p w14:paraId="366409DE" w14:textId="77777777" w:rsidR="00423171" w:rsidRPr="00EE6A33" w:rsidRDefault="00423171" w:rsidP="00423171">
      <w:pPr>
        <w:rPr>
          <w:rFonts w:ascii="Arial" w:eastAsia="Times New Roman" w:hAnsi="Arial" w:cs="Arial"/>
          <w:sz w:val="22"/>
          <w:szCs w:val="22"/>
          <w:lang w:val="en-GB"/>
        </w:rPr>
      </w:pPr>
      <w:r w:rsidRPr="00EE6A33">
        <w:rPr>
          <w:rFonts w:ascii="Arial" w:eastAsia="Times New Roman" w:hAnsi="Arial" w:cs="Arial"/>
          <w:sz w:val="22"/>
          <w:szCs w:val="22"/>
          <w:lang w:val="en-GB"/>
        </w:rPr>
        <w:t>SW1A 2HQ</w:t>
      </w:r>
    </w:p>
    <w:p w14:paraId="36DB6C8F" w14:textId="77777777" w:rsidR="00423171" w:rsidRPr="00EE6A33" w:rsidRDefault="00423171" w:rsidP="00423171">
      <w:pPr>
        <w:rPr>
          <w:rFonts w:ascii="Arial" w:eastAsia="Times New Roman" w:hAnsi="Arial" w:cs="Arial"/>
          <w:sz w:val="22"/>
          <w:szCs w:val="22"/>
          <w:lang w:val="en-GB"/>
        </w:rPr>
      </w:pPr>
      <w:proofErr w:type="gramStart"/>
      <w:r w:rsidRPr="00EE6A33">
        <w:rPr>
          <w:rFonts w:ascii="Arial" w:eastAsia="Times New Roman" w:hAnsi="Arial" w:cs="Arial"/>
          <w:sz w:val="22"/>
          <w:szCs w:val="22"/>
          <w:lang w:val="en-GB"/>
        </w:rPr>
        <w:t>or</w:t>
      </w:r>
      <w:proofErr w:type="gramEnd"/>
      <w:r w:rsidRPr="00EE6A33">
        <w:rPr>
          <w:rFonts w:ascii="Arial" w:eastAsia="Times New Roman" w:hAnsi="Arial" w:cs="Arial"/>
          <w:sz w:val="22"/>
          <w:szCs w:val="22"/>
          <w:lang w:val="en-GB"/>
        </w:rPr>
        <w:t xml:space="preserve"> by e-mail to: </w:t>
      </w:r>
    </w:p>
    <w:p w14:paraId="1AE06B70" w14:textId="77777777" w:rsidR="00423171" w:rsidRPr="00EE6A33" w:rsidRDefault="00423171" w:rsidP="00423171">
      <w:pPr>
        <w:rPr>
          <w:rFonts w:ascii="Arial" w:eastAsia="Times New Roman" w:hAnsi="Arial" w:cs="Arial"/>
          <w:sz w:val="22"/>
          <w:szCs w:val="22"/>
          <w:lang w:val="en-GB"/>
        </w:rPr>
      </w:pPr>
      <w:r w:rsidRPr="00EE6A33">
        <w:rPr>
          <w:rFonts w:ascii="Arial" w:eastAsia="Times New Roman" w:hAnsi="Arial" w:cs="Arial"/>
          <w:sz w:val="22"/>
          <w:szCs w:val="22"/>
          <w:lang w:val="en-GB"/>
        </w:rPr>
        <w:t>NIAEvidence@nic.gsi.gov.uk</w:t>
      </w:r>
    </w:p>
    <w:p w14:paraId="4AB4C1C3" w14:textId="77777777" w:rsidR="00423171" w:rsidRPr="00EE6A33" w:rsidRDefault="00423171" w:rsidP="00423171">
      <w:pPr>
        <w:rPr>
          <w:rFonts w:ascii="Arial" w:hAnsi="Arial" w:cs="Arial"/>
          <w:sz w:val="22"/>
          <w:szCs w:val="22"/>
        </w:rPr>
      </w:pPr>
    </w:p>
    <w:p w14:paraId="137A3E4B" w14:textId="77777777" w:rsidR="007E3DEF" w:rsidRPr="00EE6A33" w:rsidRDefault="007E3DEF" w:rsidP="007A5B20">
      <w:pPr>
        <w:jc w:val="both"/>
        <w:rPr>
          <w:rFonts w:ascii="Arial" w:hAnsi="Arial" w:cs="Arial"/>
          <w:sz w:val="22"/>
          <w:szCs w:val="22"/>
        </w:rPr>
      </w:pPr>
    </w:p>
    <w:sectPr w:rsidR="007E3DEF" w:rsidRPr="00EE6A33" w:rsidSect="00831B9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AF0CA1"/>
    <w:multiLevelType w:val="hybridMultilevel"/>
    <w:tmpl w:val="42FE6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FA22FC1"/>
    <w:multiLevelType w:val="hybridMultilevel"/>
    <w:tmpl w:val="556C7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B20"/>
    <w:rsid w:val="000201FA"/>
    <w:rsid w:val="0019019A"/>
    <w:rsid w:val="00423171"/>
    <w:rsid w:val="005D420C"/>
    <w:rsid w:val="00674FF2"/>
    <w:rsid w:val="007A5B20"/>
    <w:rsid w:val="007E3DEF"/>
    <w:rsid w:val="00831B9B"/>
    <w:rsid w:val="00851FA2"/>
    <w:rsid w:val="008D6193"/>
    <w:rsid w:val="00A607B3"/>
    <w:rsid w:val="00C43C07"/>
    <w:rsid w:val="00CC3D94"/>
    <w:rsid w:val="00EC5E08"/>
    <w:rsid w:val="00EE6A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6C1B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E08"/>
    <w:pPr>
      <w:ind w:left="720"/>
      <w:contextualSpacing/>
    </w:pPr>
  </w:style>
  <w:style w:type="paragraph" w:styleId="BalloonText">
    <w:name w:val="Balloon Text"/>
    <w:basedOn w:val="Normal"/>
    <w:link w:val="BalloonTextChar"/>
    <w:uiPriority w:val="99"/>
    <w:semiHidden/>
    <w:unhideWhenUsed/>
    <w:rsid w:val="008D6193"/>
    <w:rPr>
      <w:rFonts w:ascii="Lucida Grande" w:hAnsi="Lucida Grande"/>
      <w:sz w:val="18"/>
      <w:szCs w:val="18"/>
    </w:rPr>
  </w:style>
  <w:style w:type="character" w:customStyle="1" w:styleId="BalloonTextChar">
    <w:name w:val="Balloon Text Char"/>
    <w:basedOn w:val="DefaultParagraphFont"/>
    <w:link w:val="BalloonText"/>
    <w:uiPriority w:val="99"/>
    <w:semiHidden/>
    <w:rsid w:val="008D6193"/>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E08"/>
    <w:pPr>
      <w:ind w:left="720"/>
      <w:contextualSpacing/>
    </w:pPr>
  </w:style>
  <w:style w:type="paragraph" w:styleId="BalloonText">
    <w:name w:val="Balloon Text"/>
    <w:basedOn w:val="Normal"/>
    <w:link w:val="BalloonTextChar"/>
    <w:uiPriority w:val="99"/>
    <w:semiHidden/>
    <w:unhideWhenUsed/>
    <w:rsid w:val="008D6193"/>
    <w:rPr>
      <w:rFonts w:ascii="Lucida Grande" w:hAnsi="Lucida Grande"/>
      <w:sz w:val="18"/>
      <w:szCs w:val="18"/>
    </w:rPr>
  </w:style>
  <w:style w:type="character" w:customStyle="1" w:styleId="BalloonTextChar">
    <w:name w:val="Balloon Text Char"/>
    <w:basedOn w:val="DefaultParagraphFont"/>
    <w:link w:val="BalloonText"/>
    <w:uiPriority w:val="99"/>
    <w:semiHidden/>
    <w:rsid w:val="008D619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88781">
      <w:bodyDiv w:val="1"/>
      <w:marLeft w:val="0"/>
      <w:marRight w:val="0"/>
      <w:marTop w:val="0"/>
      <w:marBottom w:val="0"/>
      <w:divBdr>
        <w:top w:val="none" w:sz="0" w:space="0" w:color="auto"/>
        <w:left w:val="none" w:sz="0" w:space="0" w:color="auto"/>
        <w:bottom w:val="none" w:sz="0" w:space="0" w:color="auto"/>
        <w:right w:val="none" w:sz="0" w:space="0" w:color="auto"/>
      </w:divBdr>
      <w:divsChild>
        <w:div w:id="837496676">
          <w:marLeft w:val="0"/>
          <w:marRight w:val="0"/>
          <w:marTop w:val="0"/>
          <w:marBottom w:val="0"/>
          <w:divBdr>
            <w:top w:val="none" w:sz="0" w:space="0" w:color="auto"/>
            <w:left w:val="none" w:sz="0" w:space="0" w:color="auto"/>
            <w:bottom w:val="none" w:sz="0" w:space="0" w:color="auto"/>
            <w:right w:val="none" w:sz="0" w:space="0" w:color="auto"/>
          </w:divBdr>
        </w:div>
        <w:div w:id="728891939">
          <w:marLeft w:val="0"/>
          <w:marRight w:val="0"/>
          <w:marTop w:val="0"/>
          <w:marBottom w:val="0"/>
          <w:divBdr>
            <w:top w:val="none" w:sz="0" w:space="0" w:color="auto"/>
            <w:left w:val="none" w:sz="0" w:space="0" w:color="auto"/>
            <w:bottom w:val="none" w:sz="0" w:space="0" w:color="auto"/>
            <w:right w:val="none" w:sz="0" w:space="0" w:color="auto"/>
          </w:divBdr>
        </w:div>
      </w:divsChild>
    </w:div>
    <w:div w:id="320471975">
      <w:bodyDiv w:val="1"/>
      <w:marLeft w:val="0"/>
      <w:marRight w:val="0"/>
      <w:marTop w:val="0"/>
      <w:marBottom w:val="0"/>
      <w:divBdr>
        <w:top w:val="none" w:sz="0" w:space="0" w:color="auto"/>
        <w:left w:val="none" w:sz="0" w:space="0" w:color="auto"/>
        <w:bottom w:val="none" w:sz="0" w:space="0" w:color="auto"/>
        <w:right w:val="none" w:sz="0" w:space="0" w:color="auto"/>
      </w:divBdr>
      <w:divsChild>
        <w:div w:id="931745534">
          <w:marLeft w:val="0"/>
          <w:marRight w:val="0"/>
          <w:marTop w:val="0"/>
          <w:marBottom w:val="0"/>
          <w:divBdr>
            <w:top w:val="none" w:sz="0" w:space="0" w:color="auto"/>
            <w:left w:val="none" w:sz="0" w:space="0" w:color="auto"/>
            <w:bottom w:val="none" w:sz="0" w:space="0" w:color="auto"/>
            <w:right w:val="none" w:sz="0" w:space="0" w:color="auto"/>
          </w:divBdr>
          <w:divsChild>
            <w:div w:id="1048334524">
              <w:marLeft w:val="0"/>
              <w:marRight w:val="0"/>
              <w:marTop w:val="0"/>
              <w:marBottom w:val="0"/>
              <w:divBdr>
                <w:top w:val="none" w:sz="0" w:space="0" w:color="auto"/>
                <w:left w:val="none" w:sz="0" w:space="0" w:color="auto"/>
                <w:bottom w:val="none" w:sz="0" w:space="0" w:color="auto"/>
                <w:right w:val="none" w:sz="0" w:space="0" w:color="auto"/>
              </w:divBdr>
            </w:div>
            <w:div w:id="1501508802">
              <w:marLeft w:val="0"/>
              <w:marRight w:val="0"/>
              <w:marTop w:val="0"/>
              <w:marBottom w:val="0"/>
              <w:divBdr>
                <w:top w:val="none" w:sz="0" w:space="0" w:color="auto"/>
                <w:left w:val="none" w:sz="0" w:space="0" w:color="auto"/>
                <w:bottom w:val="none" w:sz="0" w:space="0" w:color="auto"/>
                <w:right w:val="none" w:sz="0" w:space="0" w:color="auto"/>
              </w:divBdr>
            </w:div>
            <w:div w:id="513038764">
              <w:marLeft w:val="0"/>
              <w:marRight w:val="0"/>
              <w:marTop w:val="0"/>
              <w:marBottom w:val="0"/>
              <w:divBdr>
                <w:top w:val="none" w:sz="0" w:space="0" w:color="auto"/>
                <w:left w:val="none" w:sz="0" w:space="0" w:color="auto"/>
                <w:bottom w:val="none" w:sz="0" w:space="0" w:color="auto"/>
                <w:right w:val="none" w:sz="0" w:space="0" w:color="auto"/>
              </w:divBdr>
            </w:div>
            <w:div w:id="1323192937">
              <w:marLeft w:val="0"/>
              <w:marRight w:val="0"/>
              <w:marTop w:val="0"/>
              <w:marBottom w:val="0"/>
              <w:divBdr>
                <w:top w:val="none" w:sz="0" w:space="0" w:color="auto"/>
                <w:left w:val="none" w:sz="0" w:space="0" w:color="auto"/>
                <w:bottom w:val="none" w:sz="0" w:space="0" w:color="auto"/>
                <w:right w:val="none" w:sz="0" w:space="0" w:color="auto"/>
              </w:divBdr>
            </w:div>
            <w:div w:id="779761922">
              <w:marLeft w:val="0"/>
              <w:marRight w:val="0"/>
              <w:marTop w:val="0"/>
              <w:marBottom w:val="0"/>
              <w:divBdr>
                <w:top w:val="none" w:sz="0" w:space="0" w:color="auto"/>
                <w:left w:val="none" w:sz="0" w:space="0" w:color="auto"/>
                <w:bottom w:val="none" w:sz="0" w:space="0" w:color="auto"/>
                <w:right w:val="none" w:sz="0" w:space="0" w:color="auto"/>
              </w:divBdr>
            </w:div>
            <w:div w:id="357586280">
              <w:marLeft w:val="0"/>
              <w:marRight w:val="0"/>
              <w:marTop w:val="0"/>
              <w:marBottom w:val="0"/>
              <w:divBdr>
                <w:top w:val="none" w:sz="0" w:space="0" w:color="auto"/>
                <w:left w:val="none" w:sz="0" w:space="0" w:color="auto"/>
                <w:bottom w:val="none" w:sz="0" w:space="0" w:color="auto"/>
                <w:right w:val="none" w:sz="0" w:space="0" w:color="auto"/>
              </w:divBdr>
            </w:div>
            <w:div w:id="599681455">
              <w:marLeft w:val="0"/>
              <w:marRight w:val="0"/>
              <w:marTop w:val="0"/>
              <w:marBottom w:val="0"/>
              <w:divBdr>
                <w:top w:val="none" w:sz="0" w:space="0" w:color="auto"/>
                <w:left w:val="none" w:sz="0" w:space="0" w:color="auto"/>
                <w:bottom w:val="none" w:sz="0" w:space="0" w:color="auto"/>
                <w:right w:val="none" w:sz="0" w:space="0" w:color="auto"/>
              </w:divBdr>
            </w:div>
            <w:div w:id="2070808940">
              <w:marLeft w:val="0"/>
              <w:marRight w:val="0"/>
              <w:marTop w:val="0"/>
              <w:marBottom w:val="0"/>
              <w:divBdr>
                <w:top w:val="none" w:sz="0" w:space="0" w:color="auto"/>
                <w:left w:val="none" w:sz="0" w:space="0" w:color="auto"/>
                <w:bottom w:val="none" w:sz="0" w:space="0" w:color="auto"/>
                <w:right w:val="none" w:sz="0" w:space="0" w:color="auto"/>
              </w:divBdr>
            </w:div>
            <w:div w:id="2030787564">
              <w:marLeft w:val="0"/>
              <w:marRight w:val="0"/>
              <w:marTop w:val="0"/>
              <w:marBottom w:val="0"/>
              <w:divBdr>
                <w:top w:val="none" w:sz="0" w:space="0" w:color="auto"/>
                <w:left w:val="none" w:sz="0" w:space="0" w:color="auto"/>
                <w:bottom w:val="none" w:sz="0" w:space="0" w:color="auto"/>
                <w:right w:val="none" w:sz="0" w:space="0" w:color="auto"/>
              </w:divBdr>
            </w:div>
            <w:div w:id="2101829598">
              <w:marLeft w:val="0"/>
              <w:marRight w:val="0"/>
              <w:marTop w:val="0"/>
              <w:marBottom w:val="0"/>
              <w:divBdr>
                <w:top w:val="none" w:sz="0" w:space="0" w:color="auto"/>
                <w:left w:val="none" w:sz="0" w:space="0" w:color="auto"/>
                <w:bottom w:val="none" w:sz="0" w:space="0" w:color="auto"/>
                <w:right w:val="none" w:sz="0" w:space="0" w:color="auto"/>
              </w:divBdr>
            </w:div>
            <w:div w:id="1990285200">
              <w:marLeft w:val="0"/>
              <w:marRight w:val="0"/>
              <w:marTop w:val="0"/>
              <w:marBottom w:val="0"/>
              <w:divBdr>
                <w:top w:val="none" w:sz="0" w:space="0" w:color="auto"/>
                <w:left w:val="none" w:sz="0" w:space="0" w:color="auto"/>
                <w:bottom w:val="none" w:sz="0" w:space="0" w:color="auto"/>
                <w:right w:val="none" w:sz="0" w:space="0" w:color="auto"/>
              </w:divBdr>
            </w:div>
            <w:div w:id="1115177013">
              <w:marLeft w:val="0"/>
              <w:marRight w:val="0"/>
              <w:marTop w:val="0"/>
              <w:marBottom w:val="0"/>
              <w:divBdr>
                <w:top w:val="none" w:sz="0" w:space="0" w:color="auto"/>
                <w:left w:val="none" w:sz="0" w:space="0" w:color="auto"/>
                <w:bottom w:val="none" w:sz="0" w:space="0" w:color="auto"/>
                <w:right w:val="none" w:sz="0" w:space="0" w:color="auto"/>
              </w:divBdr>
            </w:div>
            <w:div w:id="1414939103">
              <w:marLeft w:val="0"/>
              <w:marRight w:val="0"/>
              <w:marTop w:val="0"/>
              <w:marBottom w:val="0"/>
              <w:divBdr>
                <w:top w:val="none" w:sz="0" w:space="0" w:color="auto"/>
                <w:left w:val="none" w:sz="0" w:space="0" w:color="auto"/>
                <w:bottom w:val="none" w:sz="0" w:space="0" w:color="auto"/>
                <w:right w:val="none" w:sz="0" w:space="0" w:color="auto"/>
              </w:divBdr>
            </w:div>
            <w:div w:id="817378279">
              <w:marLeft w:val="0"/>
              <w:marRight w:val="0"/>
              <w:marTop w:val="0"/>
              <w:marBottom w:val="0"/>
              <w:divBdr>
                <w:top w:val="none" w:sz="0" w:space="0" w:color="auto"/>
                <w:left w:val="none" w:sz="0" w:space="0" w:color="auto"/>
                <w:bottom w:val="none" w:sz="0" w:space="0" w:color="auto"/>
                <w:right w:val="none" w:sz="0" w:space="0" w:color="auto"/>
              </w:divBdr>
            </w:div>
            <w:div w:id="779181463">
              <w:marLeft w:val="0"/>
              <w:marRight w:val="0"/>
              <w:marTop w:val="0"/>
              <w:marBottom w:val="0"/>
              <w:divBdr>
                <w:top w:val="none" w:sz="0" w:space="0" w:color="auto"/>
                <w:left w:val="none" w:sz="0" w:space="0" w:color="auto"/>
                <w:bottom w:val="none" w:sz="0" w:space="0" w:color="auto"/>
                <w:right w:val="none" w:sz="0" w:space="0" w:color="auto"/>
              </w:divBdr>
            </w:div>
            <w:div w:id="453714287">
              <w:marLeft w:val="0"/>
              <w:marRight w:val="0"/>
              <w:marTop w:val="0"/>
              <w:marBottom w:val="0"/>
              <w:divBdr>
                <w:top w:val="none" w:sz="0" w:space="0" w:color="auto"/>
                <w:left w:val="none" w:sz="0" w:space="0" w:color="auto"/>
                <w:bottom w:val="none" w:sz="0" w:space="0" w:color="auto"/>
                <w:right w:val="none" w:sz="0" w:space="0" w:color="auto"/>
              </w:divBdr>
            </w:div>
            <w:div w:id="1053430256">
              <w:marLeft w:val="0"/>
              <w:marRight w:val="0"/>
              <w:marTop w:val="0"/>
              <w:marBottom w:val="0"/>
              <w:divBdr>
                <w:top w:val="none" w:sz="0" w:space="0" w:color="auto"/>
                <w:left w:val="none" w:sz="0" w:space="0" w:color="auto"/>
                <w:bottom w:val="none" w:sz="0" w:space="0" w:color="auto"/>
                <w:right w:val="none" w:sz="0" w:space="0" w:color="auto"/>
              </w:divBdr>
            </w:div>
            <w:div w:id="759062687">
              <w:marLeft w:val="0"/>
              <w:marRight w:val="0"/>
              <w:marTop w:val="0"/>
              <w:marBottom w:val="0"/>
              <w:divBdr>
                <w:top w:val="none" w:sz="0" w:space="0" w:color="auto"/>
                <w:left w:val="none" w:sz="0" w:space="0" w:color="auto"/>
                <w:bottom w:val="none" w:sz="0" w:space="0" w:color="auto"/>
                <w:right w:val="none" w:sz="0" w:space="0" w:color="auto"/>
              </w:divBdr>
            </w:div>
            <w:div w:id="1799372464">
              <w:marLeft w:val="0"/>
              <w:marRight w:val="0"/>
              <w:marTop w:val="0"/>
              <w:marBottom w:val="0"/>
              <w:divBdr>
                <w:top w:val="none" w:sz="0" w:space="0" w:color="auto"/>
                <w:left w:val="none" w:sz="0" w:space="0" w:color="auto"/>
                <w:bottom w:val="none" w:sz="0" w:space="0" w:color="auto"/>
                <w:right w:val="none" w:sz="0" w:space="0" w:color="auto"/>
              </w:divBdr>
            </w:div>
            <w:div w:id="64840766">
              <w:marLeft w:val="0"/>
              <w:marRight w:val="0"/>
              <w:marTop w:val="0"/>
              <w:marBottom w:val="0"/>
              <w:divBdr>
                <w:top w:val="none" w:sz="0" w:space="0" w:color="auto"/>
                <w:left w:val="none" w:sz="0" w:space="0" w:color="auto"/>
                <w:bottom w:val="none" w:sz="0" w:space="0" w:color="auto"/>
                <w:right w:val="none" w:sz="0" w:space="0" w:color="auto"/>
              </w:divBdr>
            </w:div>
            <w:div w:id="891698783">
              <w:marLeft w:val="0"/>
              <w:marRight w:val="0"/>
              <w:marTop w:val="0"/>
              <w:marBottom w:val="0"/>
              <w:divBdr>
                <w:top w:val="none" w:sz="0" w:space="0" w:color="auto"/>
                <w:left w:val="none" w:sz="0" w:space="0" w:color="auto"/>
                <w:bottom w:val="none" w:sz="0" w:space="0" w:color="auto"/>
                <w:right w:val="none" w:sz="0" w:space="0" w:color="auto"/>
              </w:divBdr>
            </w:div>
            <w:div w:id="1719473006">
              <w:marLeft w:val="0"/>
              <w:marRight w:val="0"/>
              <w:marTop w:val="0"/>
              <w:marBottom w:val="0"/>
              <w:divBdr>
                <w:top w:val="none" w:sz="0" w:space="0" w:color="auto"/>
                <w:left w:val="none" w:sz="0" w:space="0" w:color="auto"/>
                <w:bottom w:val="none" w:sz="0" w:space="0" w:color="auto"/>
                <w:right w:val="none" w:sz="0" w:space="0" w:color="auto"/>
              </w:divBdr>
            </w:div>
            <w:div w:id="1856921625">
              <w:marLeft w:val="0"/>
              <w:marRight w:val="0"/>
              <w:marTop w:val="0"/>
              <w:marBottom w:val="0"/>
              <w:divBdr>
                <w:top w:val="none" w:sz="0" w:space="0" w:color="auto"/>
                <w:left w:val="none" w:sz="0" w:space="0" w:color="auto"/>
                <w:bottom w:val="none" w:sz="0" w:space="0" w:color="auto"/>
                <w:right w:val="none" w:sz="0" w:space="0" w:color="auto"/>
              </w:divBdr>
            </w:div>
            <w:div w:id="1105537422">
              <w:marLeft w:val="0"/>
              <w:marRight w:val="0"/>
              <w:marTop w:val="0"/>
              <w:marBottom w:val="0"/>
              <w:divBdr>
                <w:top w:val="none" w:sz="0" w:space="0" w:color="auto"/>
                <w:left w:val="none" w:sz="0" w:space="0" w:color="auto"/>
                <w:bottom w:val="none" w:sz="0" w:space="0" w:color="auto"/>
                <w:right w:val="none" w:sz="0" w:space="0" w:color="auto"/>
              </w:divBdr>
            </w:div>
            <w:div w:id="1270313353">
              <w:marLeft w:val="0"/>
              <w:marRight w:val="0"/>
              <w:marTop w:val="0"/>
              <w:marBottom w:val="0"/>
              <w:divBdr>
                <w:top w:val="none" w:sz="0" w:space="0" w:color="auto"/>
                <w:left w:val="none" w:sz="0" w:space="0" w:color="auto"/>
                <w:bottom w:val="none" w:sz="0" w:space="0" w:color="auto"/>
                <w:right w:val="none" w:sz="0" w:space="0" w:color="auto"/>
              </w:divBdr>
            </w:div>
            <w:div w:id="795179019">
              <w:marLeft w:val="0"/>
              <w:marRight w:val="0"/>
              <w:marTop w:val="0"/>
              <w:marBottom w:val="0"/>
              <w:divBdr>
                <w:top w:val="none" w:sz="0" w:space="0" w:color="auto"/>
                <w:left w:val="none" w:sz="0" w:space="0" w:color="auto"/>
                <w:bottom w:val="none" w:sz="0" w:space="0" w:color="auto"/>
                <w:right w:val="none" w:sz="0" w:space="0" w:color="auto"/>
              </w:divBdr>
            </w:div>
            <w:div w:id="1480071769">
              <w:marLeft w:val="0"/>
              <w:marRight w:val="0"/>
              <w:marTop w:val="0"/>
              <w:marBottom w:val="0"/>
              <w:divBdr>
                <w:top w:val="none" w:sz="0" w:space="0" w:color="auto"/>
                <w:left w:val="none" w:sz="0" w:space="0" w:color="auto"/>
                <w:bottom w:val="none" w:sz="0" w:space="0" w:color="auto"/>
                <w:right w:val="none" w:sz="0" w:space="0" w:color="auto"/>
              </w:divBdr>
            </w:div>
            <w:div w:id="1716809841">
              <w:marLeft w:val="0"/>
              <w:marRight w:val="0"/>
              <w:marTop w:val="0"/>
              <w:marBottom w:val="0"/>
              <w:divBdr>
                <w:top w:val="none" w:sz="0" w:space="0" w:color="auto"/>
                <w:left w:val="none" w:sz="0" w:space="0" w:color="auto"/>
                <w:bottom w:val="none" w:sz="0" w:space="0" w:color="auto"/>
                <w:right w:val="none" w:sz="0" w:space="0" w:color="auto"/>
              </w:divBdr>
            </w:div>
            <w:div w:id="1385569592">
              <w:marLeft w:val="0"/>
              <w:marRight w:val="0"/>
              <w:marTop w:val="0"/>
              <w:marBottom w:val="0"/>
              <w:divBdr>
                <w:top w:val="none" w:sz="0" w:space="0" w:color="auto"/>
                <w:left w:val="none" w:sz="0" w:space="0" w:color="auto"/>
                <w:bottom w:val="none" w:sz="0" w:space="0" w:color="auto"/>
                <w:right w:val="none" w:sz="0" w:space="0" w:color="auto"/>
              </w:divBdr>
            </w:div>
            <w:div w:id="2078673876">
              <w:marLeft w:val="0"/>
              <w:marRight w:val="0"/>
              <w:marTop w:val="0"/>
              <w:marBottom w:val="0"/>
              <w:divBdr>
                <w:top w:val="none" w:sz="0" w:space="0" w:color="auto"/>
                <w:left w:val="none" w:sz="0" w:space="0" w:color="auto"/>
                <w:bottom w:val="none" w:sz="0" w:space="0" w:color="auto"/>
                <w:right w:val="none" w:sz="0" w:space="0" w:color="auto"/>
              </w:divBdr>
            </w:div>
            <w:div w:id="1503204891">
              <w:marLeft w:val="0"/>
              <w:marRight w:val="0"/>
              <w:marTop w:val="0"/>
              <w:marBottom w:val="0"/>
              <w:divBdr>
                <w:top w:val="none" w:sz="0" w:space="0" w:color="auto"/>
                <w:left w:val="none" w:sz="0" w:space="0" w:color="auto"/>
                <w:bottom w:val="none" w:sz="0" w:space="0" w:color="auto"/>
                <w:right w:val="none" w:sz="0" w:space="0" w:color="auto"/>
              </w:divBdr>
            </w:div>
            <w:div w:id="113600174">
              <w:marLeft w:val="0"/>
              <w:marRight w:val="0"/>
              <w:marTop w:val="0"/>
              <w:marBottom w:val="0"/>
              <w:divBdr>
                <w:top w:val="none" w:sz="0" w:space="0" w:color="auto"/>
                <w:left w:val="none" w:sz="0" w:space="0" w:color="auto"/>
                <w:bottom w:val="none" w:sz="0" w:space="0" w:color="auto"/>
                <w:right w:val="none" w:sz="0" w:space="0" w:color="auto"/>
              </w:divBdr>
            </w:div>
            <w:div w:id="1250503122">
              <w:marLeft w:val="0"/>
              <w:marRight w:val="0"/>
              <w:marTop w:val="0"/>
              <w:marBottom w:val="0"/>
              <w:divBdr>
                <w:top w:val="none" w:sz="0" w:space="0" w:color="auto"/>
                <w:left w:val="none" w:sz="0" w:space="0" w:color="auto"/>
                <w:bottom w:val="none" w:sz="0" w:space="0" w:color="auto"/>
                <w:right w:val="none" w:sz="0" w:space="0" w:color="auto"/>
              </w:divBdr>
            </w:div>
            <w:div w:id="1640107043">
              <w:marLeft w:val="0"/>
              <w:marRight w:val="0"/>
              <w:marTop w:val="0"/>
              <w:marBottom w:val="0"/>
              <w:divBdr>
                <w:top w:val="none" w:sz="0" w:space="0" w:color="auto"/>
                <w:left w:val="none" w:sz="0" w:space="0" w:color="auto"/>
                <w:bottom w:val="none" w:sz="0" w:space="0" w:color="auto"/>
                <w:right w:val="none" w:sz="0" w:space="0" w:color="auto"/>
              </w:divBdr>
            </w:div>
            <w:div w:id="953287620">
              <w:marLeft w:val="0"/>
              <w:marRight w:val="0"/>
              <w:marTop w:val="0"/>
              <w:marBottom w:val="0"/>
              <w:divBdr>
                <w:top w:val="none" w:sz="0" w:space="0" w:color="auto"/>
                <w:left w:val="none" w:sz="0" w:space="0" w:color="auto"/>
                <w:bottom w:val="none" w:sz="0" w:space="0" w:color="auto"/>
                <w:right w:val="none" w:sz="0" w:space="0" w:color="auto"/>
              </w:divBdr>
            </w:div>
            <w:div w:id="2138059391">
              <w:marLeft w:val="0"/>
              <w:marRight w:val="0"/>
              <w:marTop w:val="0"/>
              <w:marBottom w:val="0"/>
              <w:divBdr>
                <w:top w:val="none" w:sz="0" w:space="0" w:color="auto"/>
                <w:left w:val="none" w:sz="0" w:space="0" w:color="auto"/>
                <w:bottom w:val="none" w:sz="0" w:space="0" w:color="auto"/>
                <w:right w:val="none" w:sz="0" w:space="0" w:color="auto"/>
              </w:divBdr>
            </w:div>
            <w:div w:id="914514110">
              <w:marLeft w:val="0"/>
              <w:marRight w:val="0"/>
              <w:marTop w:val="0"/>
              <w:marBottom w:val="0"/>
              <w:divBdr>
                <w:top w:val="none" w:sz="0" w:space="0" w:color="auto"/>
                <w:left w:val="none" w:sz="0" w:space="0" w:color="auto"/>
                <w:bottom w:val="none" w:sz="0" w:space="0" w:color="auto"/>
                <w:right w:val="none" w:sz="0" w:space="0" w:color="auto"/>
              </w:divBdr>
            </w:div>
            <w:div w:id="276839976">
              <w:marLeft w:val="0"/>
              <w:marRight w:val="0"/>
              <w:marTop w:val="0"/>
              <w:marBottom w:val="0"/>
              <w:divBdr>
                <w:top w:val="none" w:sz="0" w:space="0" w:color="auto"/>
                <w:left w:val="none" w:sz="0" w:space="0" w:color="auto"/>
                <w:bottom w:val="none" w:sz="0" w:space="0" w:color="auto"/>
                <w:right w:val="none" w:sz="0" w:space="0" w:color="auto"/>
              </w:divBdr>
            </w:div>
            <w:div w:id="303388140">
              <w:marLeft w:val="0"/>
              <w:marRight w:val="0"/>
              <w:marTop w:val="0"/>
              <w:marBottom w:val="0"/>
              <w:divBdr>
                <w:top w:val="none" w:sz="0" w:space="0" w:color="auto"/>
                <w:left w:val="none" w:sz="0" w:space="0" w:color="auto"/>
                <w:bottom w:val="none" w:sz="0" w:space="0" w:color="auto"/>
                <w:right w:val="none" w:sz="0" w:space="0" w:color="auto"/>
              </w:divBdr>
            </w:div>
            <w:div w:id="1922595475">
              <w:marLeft w:val="0"/>
              <w:marRight w:val="0"/>
              <w:marTop w:val="0"/>
              <w:marBottom w:val="0"/>
              <w:divBdr>
                <w:top w:val="none" w:sz="0" w:space="0" w:color="auto"/>
                <w:left w:val="none" w:sz="0" w:space="0" w:color="auto"/>
                <w:bottom w:val="none" w:sz="0" w:space="0" w:color="auto"/>
                <w:right w:val="none" w:sz="0" w:space="0" w:color="auto"/>
              </w:divBdr>
            </w:div>
            <w:div w:id="1942954857">
              <w:marLeft w:val="0"/>
              <w:marRight w:val="0"/>
              <w:marTop w:val="0"/>
              <w:marBottom w:val="0"/>
              <w:divBdr>
                <w:top w:val="none" w:sz="0" w:space="0" w:color="auto"/>
                <w:left w:val="none" w:sz="0" w:space="0" w:color="auto"/>
                <w:bottom w:val="none" w:sz="0" w:space="0" w:color="auto"/>
                <w:right w:val="none" w:sz="0" w:space="0" w:color="auto"/>
              </w:divBdr>
            </w:div>
            <w:div w:id="42336294">
              <w:marLeft w:val="0"/>
              <w:marRight w:val="0"/>
              <w:marTop w:val="0"/>
              <w:marBottom w:val="0"/>
              <w:divBdr>
                <w:top w:val="none" w:sz="0" w:space="0" w:color="auto"/>
                <w:left w:val="none" w:sz="0" w:space="0" w:color="auto"/>
                <w:bottom w:val="none" w:sz="0" w:space="0" w:color="auto"/>
                <w:right w:val="none" w:sz="0" w:space="0" w:color="auto"/>
              </w:divBdr>
            </w:div>
            <w:div w:id="1211069180">
              <w:marLeft w:val="0"/>
              <w:marRight w:val="0"/>
              <w:marTop w:val="0"/>
              <w:marBottom w:val="0"/>
              <w:divBdr>
                <w:top w:val="none" w:sz="0" w:space="0" w:color="auto"/>
                <w:left w:val="none" w:sz="0" w:space="0" w:color="auto"/>
                <w:bottom w:val="none" w:sz="0" w:space="0" w:color="auto"/>
                <w:right w:val="none" w:sz="0" w:space="0" w:color="auto"/>
              </w:divBdr>
            </w:div>
            <w:div w:id="1272544279">
              <w:marLeft w:val="0"/>
              <w:marRight w:val="0"/>
              <w:marTop w:val="0"/>
              <w:marBottom w:val="0"/>
              <w:divBdr>
                <w:top w:val="none" w:sz="0" w:space="0" w:color="auto"/>
                <w:left w:val="none" w:sz="0" w:space="0" w:color="auto"/>
                <w:bottom w:val="none" w:sz="0" w:space="0" w:color="auto"/>
                <w:right w:val="none" w:sz="0" w:space="0" w:color="auto"/>
              </w:divBdr>
            </w:div>
            <w:div w:id="439761443">
              <w:marLeft w:val="0"/>
              <w:marRight w:val="0"/>
              <w:marTop w:val="0"/>
              <w:marBottom w:val="0"/>
              <w:divBdr>
                <w:top w:val="none" w:sz="0" w:space="0" w:color="auto"/>
                <w:left w:val="none" w:sz="0" w:space="0" w:color="auto"/>
                <w:bottom w:val="none" w:sz="0" w:space="0" w:color="auto"/>
                <w:right w:val="none" w:sz="0" w:space="0" w:color="auto"/>
              </w:divBdr>
            </w:div>
            <w:div w:id="1786657841">
              <w:marLeft w:val="0"/>
              <w:marRight w:val="0"/>
              <w:marTop w:val="0"/>
              <w:marBottom w:val="0"/>
              <w:divBdr>
                <w:top w:val="none" w:sz="0" w:space="0" w:color="auto"/>
                <w:left w:val="none" w:sz="0" w:space="0" w:color="auto"/>
                <w:bottom w:val="none" w:sz="0" w:space="0" w:color="auto"/>
                <w:right w:val="none" w:sz="0" w:space="0" w:color="auto"/>
              </w:divBdr>
            </w:div>
            <w:div w:id="1151866757">
              <w:marLeft w:val="0"/>
              <w:marRight w:val="0"/>
              <w:marTop w:val="0"/>
              <w:marBottom w:val="0"/>
              <w:divBdr>
                <w:top w:val="none" w:sz="0" w:space="0" w:color="auto"/>
                <w:left w:val="none" w:sz="0" w:space="0" w:color="auto"/>
                <w:bottom w:val="none" w:sz="0" w:space="0" w:color="auto"/>
                <w:right w:val="none" w:sz="0" w:space="0" w:color="auto"/>
              </w:divBdr>
            </w:div>
            <w:div w:id="1635208698">
              <w:marLeft w:val="0"/>
              <w:marRight w:val="0"/>
              <w:marTop w:val="0"/>
              <w:marBottom w:val="0"/>
              <w:divBdr>
                <w:top w:val="none" w:sz="0" w:space="0" w:color="auto"/>
                <w:left w:val="none" w:sz="0" w:space="0" w:color="auto"/>
                <w:bottom w:val="none" w:sz="0" w:space="0" w:color="auto"/>
                <w:right w:val="none" w:sz="0" w:space="0" w:color="auto"/>
              </w:divBdr>
            </w:div>
            <w:div w:id="2124767556">
              <w:marLeft w:val="0"/>
              <w:marRight w:val="0"/>
              <w:marTop w:val="0"/>
              <w:marBottom w:val="0"/>
              <w:divBdr>
                <w:top w:val="none" w:sz="0" w:space="0" w:color="auto"/>
                <w:left w:val="none" w:sz="0" w:space="0" w:color="auto"/>
                <w:bottom w:val="none" w:sz="0" w:space="0" w:color="auto"/>
                <w:right w:val="none" w:sz="0" w:space="0" w:color="auto"/>
              </w:divBdr>
            </w:div>
            <w:div w:id="591860520">
              <w:marLeft w:val="0"/>
              <w:marRight w:val="0"/>
              <w:marTop w:val="0"/>
              <w:marBottom w:val="0"/>
              <w:divBdr>
                <w:top w:val="none" w:sz="0" w:space="0" w:color="auto"/>
                <w:left w:val="none" w:sz="0" w:space="0" w:color="auto"/>
                <w:bottom w:val="none" w:sz="0" w:space="0" w:color="auto"/>
                <w:right w:val="none" w:sz="0" w:space="0" w:color="auto"/>
              </w:divBdr>
            </w:div>
            <w:div w:id="1697654718">
              <w:marLeft w:val="0"/>
              <w:marRight w:val="0"/>
              <w:marTop w:val="0"/>
              <w:marBottom w:val="0"/>
              <w:divBdr>
                <w:top w:val="none" w:sz="0" w:space="0" w:color="auto"/>
                <w:left w:val="none" w:sz="0" w:space="0" w:color="auto"/>
                <w:bottom w:val="none" w:sz="0" w:space="0" w:color="auto"/>
                <w:right w:val="none" w:sz="0" w:space="0" w:color="auto"/>
              </w:divBdr>
            </w:div>
            <w:div w:id="650864525">
              <w:marLeft w:val="0"/>
              <w:marRight w:val="0"/>
              <w:marTop w:val="0"/>
              <w:marBottom w:val="0"/>
              <w:divBdr>
                <w:top w:val="none" w:sz="0" w:space="0" w:color="auto"/>
                <w:left w:val="none" w:sz="0" w:space="0" w:color="auto"/>
                <w:bottom w:val="none" w:sz="0" w:space="0" w:color="auto"/>
                <w:right w:val="none" w:sz="0" w:space="0" w:color="auto"/>
              </w:divBdr>
            </w:div>
            <w:div w:id="1016689243">
              <w:marLeft w:val="0"/>
              <w:marRight w:val="0"/>
              <w:marTop w:val="0"/>
              <w:marBottom w:val="0"/>
              <w:divBdr>
                <w:top w:val="none" w:sz="0" w:space="0" w:color="auto"/>
                <w:left w:val="none" w:sz="0" w:space="0" w:color="auto"/>
                <w:bottom w:val="none" w:sz="0" w:space="0" w:color="auto"/>
                <w:right w:val="none" w:sz="0" w:space="0" w:color="auto"/>
              </w:divBdr>
            </w:div>
            <w:div w:id="1198742164">
              <w:marLeft w:val="0"/>
              <w:marRight w:val="0"/>
              <w:marTop w:val="0"/>
              <w:marBottom w:val="0"/>
              <w:divBdr>
                <w:top w:val="none" w:sz="0" w:space="0" w:color="auto"/>
                <w:left w:val="none" w:sz="0" w:space="0" w:color="auto"/>
                <w:bottom w:val="none" w:sz="0" w:space="0" w:color="auto"/>
                <w:right w:val="none" w:sz="0" w:space="0" w:color="auto"/>
              </w:divBdr>
            </w:div>
            <w:div w:id="1995795100">
              <w:marLeft w:val="0"/>
              <w:marRight w:val="0"/>
              <w:marTop w:val="0"/>
              <w:marBottom w:val="0"/>
              <w:divBdr>
                <w:top w:val="none" w:sz="0" w:space="0" w:color="auto"/>
                <w:left w:val="none" w:sz="0" w:space="0" w:color="auto"/>
                <w:bottom w:val="none" w:sz="0" w:space="0" w:color="auto"/>
                <w:right w:val="none" w:sz="0" w:space="0" w:color="auto"/>
              </w:divBdr>
            </w:div>
            <w:div w:id="2036349794">
              <w:marLeft w:val="0"/>
              <w:marRight w:val="0"/>
              <w:marTop w:val="0"/>
              <w:marBottom w:val="0"/>
              <w:divBdr>
                <w:top w:val="none" w:sz="0" w:space="0" w:color="auto"/>
                <w:left w:val="none" w:sz="0" w:space="0" w:color="auto"/>
                <w:bottom w:val="none" w:sz="0" w:space="0" w:color="auto"/>
                <w:right w:val="none" w:sz="0" w:space="0" w:color="auto"/>
              </w:divBdr>
            </w:div>
            <w:div w:id="732849511">
              <w:marLeft w:val="0"/>
              <w:marRight w:val="0"/>
              <w:marTop w:val="0"/>
              <w:marBottom w:val="0"/>
              <w:divBdr>
                <w:top w:val="none" w:sz="0" w:space="0" w:color="auto"/>
                <w:left w:val="none" w:sz="0" w:space="0" w:color="auto"/>
                <w:bottom w:val="none" w:sz="0" w:space="0" w:color="auto"/>
                <w:right w:val="none" w:sz="0" w:space="0" w:color="auto"/>
              </w:divBdr>
            </w:div>
            <w:div w:id="1262834359">
              <w:marLeft w:val="0"/>
              <w:marRight w:val="0"/>
              <w:marTop w:val="0"/>
              <w:marBottom w:val="0"/>
              <w:divBdr>
                <w:top w:val="none" w:sz="0" w:space="0" w:color="auto"/>
                <w:left w:val="none" w:sz="0" w:space="0" w:color="auto"/>
                <w:bottom w:val="none" w:sz="0" w:space="0" w:color="auto"/>
                <w:right w:val="none" w:sz="0" w:space="0" w:color="auto"/>
              </w:divBdr>
            </w:div>
            <w:div w:id="1496651098">
              <w:marLeft w:val="0"/>
              <w:marRight w:val="0"/>
              <w:marTop w:val="0"/>
              <w:marBottom w:val="0"/>
              <w:divBdr>
                <w:top w:val="none" w:sz="0" w:space="0" w:color="auto"/>
                <w:left w:val="none" w:sz="0" w:space="0" w:color="auto"/>
                <w:bottom w:val="none" w:sz="0" w:space="0" w:color="auto"/>
                <w:right w:val="none" w:sz="0" w:space="0" w:color="auto"/>
              </w:divBdr>
            </w:div>
            <w:div w:id="431053745">
              <w:marLeft w:val="0"/>
              <w:marRight w:val="0"/>
              <w:marTop w:val="0"/>
              <w:marBottom w:val="0"/>
              <w:divBdr>
                <w:top w:val="none" w:sz="0" w:space="0" w:color="auto"/>
                <w:left w:val="none" w:sz="0" w:space="0" w:color="auto"/>
                <w:bottom w:val="none" w:sz="0" w:space="0" w:color="auto"/>
                <w:right w:val="none" w:sz="0" w:space="0" w:color="auto"/>
              </w:divBdr>
            </w:div>
            <w:div w:id="711884295">
              <w:marLeft w:val="0"/>
              <w:marRight w:val="0"/>
              <w:marTop w:val="0"/>
              <w:marBottom w:val="0"/>
              <w:divBdr>
                <w:top w:val="none" w:sz="0" w:space="0" w:color="auto"/>
                <w:left w:val="none" w:sz="0" w:space="0" w:color="auto"/>
                <w:bottom w:val="none" w:sz="0" w:space="0" w:color="auto"/>
                <w:right w:val="none" w:sz="0" w:space="0" w:color="auto"/>
              </w:divBdr>
            </w:div>
            <w:div w:id="49234559">
              <w:marLeft w:val="0"/>
              <w:marRight w:val="0"/>
              <w:marTop w:val="0"/>
              <w:marBottom w:val="0"/>
              <w:divBdr>
                <w:top w:val="none" w:sz="0" w:space="0" w:color="auto"/>
                <w:left w:val="none" w:sz="0" w:space="0" w:color="auto"/>
                <w:bottom w:val="none" w:sz="0" w:space="0" w:color="auto"/>
                <w:right w:val="none" w:sz="0" w:space="0" w:color="auto"/>
              </w:divBdr>
            </w:div>
            <w:div w:id="465896720">
              <w:marLeft w:val="0"/>
              <w:marRight w:val="0"/>
              <w:marTop w:val="0"/>
              <w:marBottom w:val="0"/>
              <w:divBdr>
                <w:top w:val="none" w:sz="0" w:space="0" w:color="auto"/>
                <w:left w:val="none" w:sz="0" w:space="0" w:color="auto"/>
                <w:bottom w:val="none" w:sz="0" w:space="0" w:color="auto"/>
                <w:right w:val="none" w:sz="0" w:space="0" w:color="auto"/>
              </w:divBdr>
            </w:div>
            <w:div w:id="825900843">
              <w:marLeft w:val="0"/>
              <w:marRight w:val="0"/>
              <w:marTop w:val="0"/>
              <w:marBottom w:val="0"/>
              <w:divBdr>
                <w:top w:val="none" w:sz="0" w:space="0" w:color="auto"/>
                <w:left w:val="none" w:sz="0" w:space="0" w:color="auto"/>
                <w:bottom w:val="none" w:sz="0" w:space="0" w:color="auto"/>
                <w:right w:val="none" w:sz="0" w:space="0" w:color="auto"/>
              </w:divBdr>
            </w:div>
            <w:div w:id="2093577275">
              <w:marLeft w:val="0"/>
              <w:marRight w:val="0"/>
              <w:marTop w:val="0"/>
              <w:marBottom w:val="0"/>
              <w:divBdr>
                <w:top w:val="none" w:sz="0" w:space="0" w:color="auto"/>
                <w:left w:val="none" w:sz="0" w:space="0" w:color="auto"/>
                <w:bottom w:val="none" w:sz="0" w:space="0" w:color="auto"/>
                <w:right w:val="none" w:sz="0" w:space="0" w:color="auto"/>
              </w:divBdr>
            </w:div>
            <w:div w:id="936911019">
              <w:marLeft w:val="0"/>
              <w:marRight w:val="0"/>
              <w:marTop w:val="0"/>
              <w:marBottom w:val="0"/>
              <w:divBdr>
                <w:top w:val="none" w:sz="0" w:space="0" w:color="auto"/>
                <w:left w:val="none" w:sz="0" w:space="0" w:color="auto"/>
                <w:bottom w:val="none" w:sz="0" w:space="0" w:color="auto"/>
                <w:right w:val="none" w:sz="0" w:space="0" w:color="auto"/>
              </w:divBdr>
            </w:div>
            <w:div w:id="1289438302">
              <w:marLeft w:val="0"/>
              <w:marRight w:val="0"/>
              <w:marTop w:val="0"/>
              <w:marBottom w:val="0"/>
              <w:divBdr>
                <w:top w:val="none" w:sz="0" w:space="0" w:color="auto"/>
                <w:left w:val="none" w:sz="0" w:space="0" w:color="auto"/>
                <w:bottom w:val="none" w:sz="0" w:space="0" w:color="auto"/>
                <w:right w:val="none" w:sz="0" w:space="0" w:color="auto"/>
              </w:divBdr>
            </w:div>
            <w:div w:id="158336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1621</Words>
  <Characters>9245</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MESH Computers</Company>
  <LinksUpToDate>false</LinksUpToDate>
  <CharactersWithSpaces>10845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Potter</dc:creator>
  <cp:lastModifiedBy>Howard  Potter</cp:lastModifiedBy>
  <cp:revision>2</cp:revision>
  <dcterms:created xsi:type="dcterms:W3CDTF">2016-08-02T10:33:00Z</dcterms:created>
  <dcterms:modified xsi:type="dcterms:W3CDTF">2016-08-02T10:33:00Z</dcterms:modified>
</cp:coreProperties>
</file>